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E24" w:rsidRDefault="00F71E24" w:rsidP="00F71E24">
      <w:pPr>
        <w:spacing w:before="77" w:line="276" w:lineRule="auto"/>
        <w:ind w:left="142" w:right="115"/>
        <w:jc w:val="both"/>
        <w:rPr>
          <w:sz w:val="24"/>
        </w:rPr>
      </w:pPr>
      <w:r>
        <w:rPr>
          <w:b/>
          <w:sz w:val="24"/>
        </w:rPr>
        <w:t xml:space="preserve">ACTA NÚMERO UNO: En el Salón de Sesiones de la Alcaldía Municipal DE VILLA SAN LUIS LA HERRADURA, Departamento de </w:t>
      </w:r>
      <w:r>
        <w:rPr>
          <w:b/>
          <w:sz w:val="24"/>
          <w:u w:val="thick"/>
        </w:rPr>
        <w:t>LA PAZ</w:t>
      </w:r>
      <w:r>
        <w:rPr>
          <w:b/>
          <w:sz w:val="24"/>
        </w:rPr>
        <w:t xml:space="preserve">; a las catorce horas del día </w:t>
      </w:r>
      <w:r>
        <w:rPr>
          <w:b/>
          <w:sz w:val="24"/>
          <w:u w:val="thick"/>
        </w:rPr>
        <w:t>LUNES CUATRO DE ENERO</w:t>
      </w:r>
      <w:r>
        <w:rPr>
          <w:b/>
          <w:sz w:val="24"/>
        </w:rPr>
        <w:t xml:space="preserve"> del año dos mil veintiuno</w:t>
      </w:r>
      <w:r>
        <w:rPr>
          <w:sz w:val="24"/>
        </w:rPr>
        <w:t xml:space="preserve">. Siendo este el lugar, día y hora señalado para llevar a cabo la sesión ORDINARIA del </w:t>
      </w:r>
      <w:r>
        <w:rPr>
          <w:b/>
          <w:sz w:val="24"/>
          <w:u w:val="thick"/>
        </w:rPr>
        <w:t>CONCEJO MUNICIPAL PLURAL</w:t>
      </w:r>
      <w:r>
        <w:rPr>
          <w:b/>
          <w:sz w:val="24"/>
        </w:rPr>
        <w:t xml:space="preserve"> </w:t>
      </w:r>
      <w:r>
        <w:rPr>
          <w:sz w:val="24"/>
        </w:rPr>
        <w:t xml:space="preserve">de este municipio, convocada y presidida por el Alcalde Municipal: </w:t>
      </w:r>
      <w:r>
        <w:rPr>
          <w:b/>
          <w:sz w:val="24"/>
        </w:rPr>
        <w:t xml:space="preserve">sr. Napoleón Armando Iraheta Jirón, </w:t>
      </w:r>
      <w:r>
        <w:rPr>
          <w:sz w:val="24"/>
        </w:rPr>
        <w:t>con la asistencia del Síndico Municipal</w:t>
      </w:r>
      <w:r>
        <w:rPr>
          <w:b/>
          <w:sz w:val="24"/>
        </w:rPr>
        <w:t xml:space="preserve">: sr. Javier David Cruz Posada, </w:t>
      </w:r>
      <w:r>
        <w:rPr>
          <w:sz w:val="24"/>
        </w:rPr>
        <w:t xml:space="preserve">y de los regidores propietarios siguientes: </w:t>
      </w:r>
      <w:r>
        <w:rPr>
          <w:b/>
          <w:sz w:val="24"/>
        </w:rPr>
        <w:t>Sr. Francisco Antonio Cruz Bonilla, sr. José Rolando Rosales Mendoza, Sra. Mari Isabel Castillo Hernández, Tte. Milton Galileo González López, Dra. Mirna Guadalupe Martínez Romero, sr. Ezequiel Córdova Mejía y sr. Benjamín Alcides Ramírez</w:t>
      </w:r>
      <w:r>
        <w:rPr>
          <w:sz w:val="24"/>
        </w:rPr>
        <w:t xml:space="preserve">; de los regidores suplentes siguientes: </w:t>
      </w:r>
      <w:r>
        <w:rPr>
          <w:b/>
          <w:sz w:val="24"/>
        </w:rPr>
        <w:t>sr. Francisco Neftaly Reyes Minero, Profesor Melvin Williams Fuentes, sr. Orsy Minero Díaz</w:t>
      </w:r>
      <w:r>
        <w:rPr>
          <w:sz w:val="24"/>
        </w:rPr>
        <w:t xml:space="preserve">, y como Regidor Propietario Interino </w:t>
      </w:r>
      <w:r>
        <w:rPr>
          <w:b/>
          <w:sz w:val="24"/>
        </w:rPr>
        <w:t>Sr. Marvin Antonio Portillo Valencia;</w:t>
      </w:r>
      <w:r>
        <w:rPr>
          <w:b/>
          <w:spacing w:val="-9"/>
          <w:sz w:val="24"/>
        </w:rPr>
        <w:t xml:space="preserve"> </w:t>
      </w:r>
      <w:r>
        <w:rPr>
          <w:sz w:val="24"/>
        </w:rPr>
        <w:t>asistidos</w:t>
      </w:r>
      <w:r>
        <w:rPr>
          <w:spacing w:val="-12"/>
          <w:sz w:val="24"/>
        </w:rPr>
        <w:t xml:space="preserve"> </w:t>
      </w:r>
      <w:r>
        <w:rPr>
          <w:sz w:val="24"/>
        </w:rPr>
        <w:t>del</w:t>
      </w:r>
      <w:r>
        <w:rPr>
          <w:spacing w:val="-14"/>
          <w:sz w:val="24"/>
        </w:rPr>
        <w:t xml:space="preserve"> </w:t>
      </w:r>
      <w:r>
        <w:rPr>
          <w:sz w:val="24"/>
        </w:rPr>
        <w:t>secretario</w:t>
      </w:r>
      <w:r>
        <w:rPr>
          <w:spacing w:val="-11"/>
          <w:sz w:val="24"/>
        </w:rPr>
        <w:t xml:space="preserve"> </w:t>
      </w:r>
      <w:r>
        <w:rPr>
          <w:sz w:val="24"/>
        </w:rPr>
        <w:t>Municipal</w:t>
      </w:r>
      <w:r>
        <w:rPr>
          <w:spacing w:val="-12"/>
          <w:sz w:val="24"/>
        </w:rPr>
        <w:t xml:space="preserve"> </w:t>
      </w:r>
      <w:r>
        <w:rPr>
          <w:sz w:val="24"/>
        </w:rPr>
        <w:t>Rony</w:t>
      </w:r>
      <w:r>
        <w:rPr>
          <w:spacing w:val="-12"/>
          <w:sz w:val="24"/>
        </w:rPr>
        <w:t xml:space="preserve"> </w:t>
      </w:r>
      <w:r>
        <w:rPr>
          <w:sz w:val="24"/>
        </w:rPr>
        <w:t>Erasmo</w:t>
      </w:r>
      <w:r>
        <w:rPr>
          <w:spacing w:val="-11"/>
          <w:sz w:val="24"/>
        </w:rPr>
        <w:t xml:space="preserve"> </w:t>
      </w:r>
      <w:r>
        <w:rPr>
          <w:sz w:val="24"/>
        </w:rPr>
        <w:t>Santillana</w:t>
      </w:r>
      <w:r>
        <w:rPr>
          <w:spacing w:val="-11"/>
          <w:sz w:val="24"/>
        </w:rPr>
        <w:t xml:space="preserve"> </w:t>
      </w:r>
      <w:r>
        <w:rPr>
          <w:sz w:val="24"/>
        </w:rPr>
        <w:t>Asencio;</w:t>
      </w:r>
      <w:r>
        <w:rPr>
          <w:spacing w:val="-11"/>
          <w:sz w:val="24"/>
        </w:rPr>
        <w:t xml:space="preserve"> </w:t>
      </w:r>
      <w:r>
        <w:rPr>
          <w:sz w:val="24"/>
        </w:rPr>
        <w:t>se</w:t>
      </w:r>
      <w:r>
        <w:rPr>
          <w:spacing w:val="-11"/>
          <w:sz w:val="24"/>
        </w:rPr>
        <w:t xml:space="preserve"> </w:t>
      </w:r>
      <w:r>
        <w:rPr>
          <w:sz w:val="24"/>
        </w:rPr>
        <w:t>da inicio</w:t>
      </w:r>
      <w:r>
        <w:rPr>
          <w:spacing w:val="-4"/>
          <w:sz w:val="24"/>
        </w:rPr>
        <w:t xml:space="preserve"> </w:t>
      </w:r>
      <w:r>
        <w:rPr>
          <w:sz w:val="24"/>
        </w:rPr>
        <w:t>a</w:t>
      </w:r>
      <w:r>
        <w:rPr>
          <w:spacing w:val="-6"/>
          <w:sz w:val="24"/>
        </w:rPr>
        <w:t xml:space="preserve"> </w:t>
      </w:r>
      <w:r>
        <w:rPr>
          <w:sz w:val="24"/>
        </w:rPr>
        <w:t>la</w:t>
      </w:r>
      <w:r>
        <w:rPr>
          <w:spacing w:val="-5"/>
          <w:sz w:val="24"/>
        </w:rPr>
        <w:t xml:space="preserve"> </w:t>
      </w:r>
      <w:r>
        <w:rPr>
          <w:sz w:val="24"/>
        </w:rPr>
        <w:t>sesión</w:t>
      </w:r>
      <w:r>
        <w:rPr>
          <w:spacing w:val="-5"/>
          <w:sz w:val="24"/>
        </w:rPr>
        <w:t xml:space="preserve"> </w:t>
      </w:r>
      <w:r>
        <w:rPr>
          <w:sz w:val="24"/>
        </w:rPr>
        <w:t>y</w:t>
      </w:r>
      <w:r>
        <w:rPr>
          <w:spacing w:val="-6"/>
          <w:sz w:val="24"/>
        </w:rPr>
        <w:t xml:space="preserve"> </w:t>
      </w:r>
      <w:r>
        <w:rPr>
          <w:sz w:val="24"/>
        </w:rPr>
        <w:t>se</w:t>
      </w:r>
      <w:r>
        <w:rPr>
          <w:spacing w:val="-6"/>
          <w:sz w:val="24"/>
        </w:rPr>
        <w:t xml:space="preserve"> </w:t>
      </w:r>
      <w:r>
        <w:rPr>
          <w:sz w:val="24"/>
        </w:rPr>
        <w:t>somete</w:t>
      </w:r>
      <w:r>
        <w:rPr>
          <w:spacing w:val="-4"/>
          <w:sz w:val="24"/>
        </w:rPr>
        <w:t xml:space="preserve"> </w:t>
      </w:r>
      <w:r>
        <w:rPr>
          <w:sz w:val="24"/>
        </w:rPr>
        <w:t>a</w:t>
      </w:r>
      <w:r>
        <w:rPr>
          <w:spacing w:val="-6"/>
          <w:sz w:val="24"/>
        </w:rPr>
        <w:t xml:space="preserve"> </w:t>
      </w:r>
      <w:r>
        <w:rPr>
          <w:sz w:val="24"/>
        </w:rPr>
        <w:t>consideración</w:t>
      </w:r>
      <w:r>
        <w:rPr>
          <w:spacing w:val="-5"/>
          <w:sz w:val="24"/>
        </w:rPr>
        <w:t xml:space="preserve"> </w:t>
      </w:r>
      <w:r>
        <w:rPr>
          <w:sz w:val="24"/>
        </w:rPr>
        <w:t>la</w:t>
      </w:r>
      <w:r>
        <w:rPr>
          <w:spacing w:val="-6"/>
          <w:sz w:val="24"/>
        </w:rPr>
        <w:t xml:space="preserve"> </w:t>
      </w:r>
      <w:r>
        <w:rPr>
          <w:sz w:val="24"/>
        </w:rPr>
        <w:t>agenda</w:t>
      </w:r>
      <w:r>
        <w:rPr>
          <w:spacing w:val="-5"/>
          <w:sz w:val="24"/>
        </w:rPr>
        <w:t xml:space="preserve"> </w:t>
      </w:r>
      <w:r>
        <w:rPr>
          <w:sz w:val="24"/>
        </w:rPr>
        <w:t>establecida</w:t>
      </w:r>
      <w:r>
        <w:rPr>
          <w:spacing w:val="-7"/>
          <w:sz w:val="24"/>
        </w:rPr>
        <w:t xml:space="preserve"> </w:t>
      </w:r>
      <w:r>
        <w:rPr>
          <w:sz w:val="24"/>
        </w:rPr>
        <w:t>de</w:t>
      </w:r>
      <w:r>
        <w:rPr>
          <w:spacing w:val="-4"/>
          <w:sz w:val="24"/>
        </w:rPr>
        <w:t xml:space="preserve"> </w:t>
      </w:r>
      <w:r>
        <w:rPr>
          <w:sz w:val="24"/>
        </w:rPr>
        <w:t>la</w:t>
      </w:r>
      <w:r>
        <w:rPr>
          <w:spacing w:val="-4"/>
          <w:sz w:val="24"/>
        </w:rPr>
        <w:t xml:space="preserve"> </w:t>
      </w:r>
      <w:r>
        <w:rPr>
          <w:sz w:val="24"/>
        </w:rPr>
        <w:t xml:space="preserve">siguiente manera: 1- Bienvenida y Establecimiento de Quorum; </w:t>
      </w:r>
      <w:r>
        <w:rPr>
          <w:spacing w:val="3"/>
          <w:sz w:val="24"/>
        </w:rPr>
        <w:t xml:space="preserve">2- </w:t>
      </w:r>
      <w:r>
        <w:rPr>
          <w:sz w:val="24"/>
        </w:rPr>
        <w:t>Lectura del Acta Anterior; 3- Refrendas para el año 2021: Facultar al Sr. Alcalde para que Autorice gastos ($1,500.00); Fondo Circulante ($1,000.00); Gastos Fijos Mensuales.- Afiliación a Asociación los Nonualcos ($300.00).- Afiliación al Concejo Departamental de Alcaldes</w:t>
      </w:r>
      <w:r>
        <w:rPr>
          <w:spacing w:val="-9"/>
          <w:sz w:val="24"/>
        </w:rPr>
        <w:t xml:space="preserve"> </w:t>
      </w:r>
      <w:r>
        <w:rPr>
          <w:sz w:val="24"/>
        </w:rPr>
        <w:t>($100.00);</w:t>
      </w:r>
      <w:r>
        <w:rPr>
          <w:spacing w:val="-9"/>
          <w:sz w:val="24"/>
        </w:rPr>
        <w:t xml:space="preserve"> </w:t>
      </w:r>
      <w:r>
        <w:rPr>
          <w:sz w:val="24"/>
        </w:rPr>
        <w:t>Pago</w:t>
      </w:r>
      <w:r>
        <w:rPr>
          <w:spacing w:val="-8"/>
          <w:sz w:val="24"/>
        </w:rPr>
        <w:t xml:space="preserve"> </w:t>
      </w:r>
      <w:r>
        <w:rPr>
          <w:sz w:val="24"/>
        </w:rPr>
        <w:t>de</w:t>
      </w:r>
      <w:r>
        <w:rPr>
          <w:spacing w:val="-8"/>
          <w:sz w:val="24"/>
        </w:rPr>
        <w:t xml:space="preserve"> </w:t>
      </w:r>
      <w:r>
        <w:rPr>
          <w:sz w:val="24"/>
        </w:rPr>
        <w:t>Cuota</w:t>
      </w:r>
      <w:r>
        <w:rPr>
          <w:spacing w:val="-8"/>
          <w:sz w:val="24"/>
        </w:rPr>
        <w:t xml:space="preserve"> </w:t>
      </w:r>
      <w:r>
        <w:rPr>
          <w:sz w:val="24"/>
        </w:rPr>
        <w:t>Gremial</w:t>
      </w:r>
      <w:r>
        <w:rPr>
          <w:spacing w:val="-6"/>
          <w:sz w:val="24"/>
        </w:rPr>
        <w:t xml:space="preserve"> </w:t>
      </w:r>
      <w:r>
        <w:rPr>
          <w:sz w:val="24"/>
        </w:rPr>
        <w:t>COMURES</w:t>
      </w:r>
      <w:r>
        <w:rPr>
          <w:spacing w:val="-6"/>
          <w:sz w:val="24"/>
        </w:rPr>
        <w:t xml:space="preserve"> </w:t>
      </w:r>
      <w:r>
        <w:rPr>
          <w:sz w:val="24"/>
        </w:rPr>
        <w:t>(1%-$1,481.47);</w:t>
      </w:r>
      <w:r>
        <w:rPr>
          <w:spacing w:val="-9"/>
          <w:sz w:val="24"/>
        </w:rPr>
        <w:t xml:space="preserve"> </w:t>
      </w:r>
      <w:r>
        <w:rPr>
          <w:sz w:val="24"/>
        </w:rPr>
        <w:t>Aplicación de Gastos por compra de Especies Municipales.- Pago de Sede Policial San Luis La Herradura ($400.00); Priorización de Proyectos Sociales: Apoyo al Deporte, Escuelita</w:t>
      </w:r>
      <w:r>
        <w:rPr>
          <w:spacing w:val="-6"/>
          <w:sz w:val="24"/>
        </w:rPr>
        <w:t xml:space="preserve"> </w:t>
      </w:r>
      <w:r>
        <w:rPr>
          <w:sz w:val="24"/>
        </w:rPr>
        <w:t>de</w:t>
      </w:r>
      <w:r>
        <w:rPr>
          <w:spacing w:val="-3"/>
          <w:sz w:val="24"/>
        </w:rPr>
        <w:t xml:space="preserve"> </w:t>
      </w:r>
      <w:r>
        <w:rPr>
          <w:sz w:val="24"/>
        </w:rPr>
        <w:t>Futbol;</w:t>
      </w:r>
      <w:r>
        <w:rPr>
          <w:spacing w:val="-4"/>
          <w:sz w:val="24"/>
        </w:rPr>
        <w:t xml:space="preserve"> </w:t>
      </w:r>
      <w:r>
        <w:rPr>
          <w:sz w:val="24"/>
        </w:rPr>
        <w:t>Apoyo</w:t>
      </w:r>
      <w:r>
        <w:rPr>
          <w:spacing w:val="-5"/>
          <w:sz w:val="24"/>
        </w:rPr>
        <w:t xml:space="preserve"> </w:t>
      </w:r>
      <w:r>
        <w:rPr>
          <w:sz w:val="24"/>
        </w:rPr>
        <w:t>a</w:t>
      </w:r>
      <w:r>
        <w:rPr>
          <w:spacing w:val="-3"/>
          <w:sz w:val="24"/>
        </w:rPr>
        <w:t xml:space="preserve"> </w:t>
      </w:r>
      <w:r>
        <w:rPr>
          <w:sz w:val="24"/>
        </w:rPr>
        <w:t>la</w:t>
      </w:r>
      <w:r>
        <w:rPr>
          <w:spacing w:val="-4"/>
          <w:sz w:val="24"/>
        </w:rPr>
        <w:t xml:space="preserve"> </w:t>
      </w:r>
      <w:r>
        <w:rPr>
          <w:sz w:val="24"/>
        </w:rPr>
        <w:t>Juventud</w:t>
      </w:r>
      <w:r>
        <w:rPr>
          <w:spacing w:val="-5"/>
          <w:sz w:val="24"/>
        </w:rPr>
        <w:t xml:space="preserve"> </w:t>
      </w:r>
      <w:r>
        <w:rPr>
          <w:sz w:val="24"/>
        </w:rPr>
        <w:t>a</w:t>
      </w:r>
      <w:r>
        <w:rPr>
          <w:spacing w:val="-4"/>
          <w:sz w:val="24"/>
        </w:rPr>
        <w:t xml:space="preserve"> </w:t>
      </w:r>
      <w:r>
        <w:rPr>
          <w:sz w:val="24"/>
        </w:rPr>
        <w:t>través</w:t>
      </w:r>
      <w:r>
        <w:rPr>
          <w:spacing w:val="-3"/>
          <w:sz w:val="24"/>
        </w:rPr>
        <w:t xml:space="preserve"> </w:t>
      </w:r>
      <w:r>
        <w:rPr>
          <w:sz w:val="24"/>
        </w:rPr>
        <w:t>de</w:t>
      </w:r>
      <w:r>
        <w:rPr>
          <w:spacing w:val="-4"/>
          <w:sz w:val="24"/>
        </w:rPr>
        <w:t xml:space="preserve"> </w:t>
      </w:r>
      <w:r>
        <w:rPr>
          <w:sz w:val="24"/>
        </w:rPr>
        <w:t>la</w:t>
      </w:r>
      <w:r>
        <w:rPr>
          <w:spacing w:val="-5"/>
          <w:sz w:val="24"/>
        </w:rPr>
        <w:t xml:space="preserve"> </w:t>
      </w:r>
      <w:r>
        <w:rPr>
          <w:sz w:val="24"/>
        </w:rPr>
        <w:t>formación</w:t>
      </w:r>
      <w:r>
        <w:rPr>
          <w:spacing w:val="-5"/>
          <w:sz w:val="24"/>
        </w:rPr>
        <w:t xml:space="preserve"> </w:t>
      </w:r>
      <w:r>
        <w:rPr>
          <w:sz w:val="24"/>
        </w:rPr>
        <w:t>musical;</w:t>
      </w:r>
      <w:r>
        <w:rPr>
          <w:spacing w:val="-6"/>
          <w:sz w:val="24"/>
        </w:rPr>
        <w:t xml:space="preserve"> </w:t>
      </w:r>
      <w:r>
        <w:rPr>
          <w:sz w:val="24"/>
        </w:rPr>
        <w:t>Apoyo</w:t>
      </w:r>
      <w:r>
        <w:rPr>
          <w:spacing w:val="-5"/>
          <w:sz w:val="24"/>
        </w:rPr>
        <w:t xml:space="preserve"> </w:t>
      </w:r>
      <w:r>
        <w:rPr>
          <w:sz w:val="24"/>
        </w:rPr>
        <w:t>a puestos Militares.-; .- 4- Escrito de la Sala de lo Contencioso Administrativo – Reinstalo de personal y pago de 3 meses de salario.- 5- Cuadro comparativo de ofertas para supervisión del proyecto: Construcción de casa comunal y cancha de futbol, en Colonia Brisas de Jaltepec. 6- Otros.-</w:t>
      </w:r>
      <w:r>
        <w:rPr>
          <w:spacing w:val="-5"/>
          <w:sz w:val="24"/>
        </w:rPr>
        <w:t xml:space="preserve"> </w:t>
      </w:r>
      <w:r>
        <w:rPr>
          <w:sz w:val="24"/>
        </w:rPr>
        <w:t>//////////////</w:t>
      </w:r>
    </w:p>
    <w:p w:rsidR="00F71E24" w:rsidRDefault="00F71E24" w:rsidP="00F71E24">
      <w:pPr>
        <w:pStyle w:val="Textoindependiente"/>
        <w:spacing w:before="2" w:line="276" w:lineRule="auto"/>
        <w:ind w:left="142" w:right="113"/>
        <w:jc w:val="both"/>
      </w:pPr>
      <w:r>
        <w:rPr>
          <w:b/>
        </w:rPr>
        <w:t>ACUERDO</w:t>
      </w:r>
      <w:r>
        <w:rPr>
          <w:b/>
          <w:spacing w:val="-11"/>
        </w:rPr>
        <w:t xml:space="preserve"> </w:t>
      </w:r>
      <w:r>
        <w:rPr>
          <w:b/>
        </w:rPr>
        <w:t>NUMERO</w:t>
      </w:r>
      <w:r>
        <w:rPr>
          <w:b/>
          <w:spacing w:val="-9"/>
        </w:rPr>
        <w:t xml:space="preserve"> </w:t>
      </w:r>
      <w:r>
        <w:rPr>
          <w:b/>
        </w:rPr>
        <w:t>UNO.-</w:t>
      </w:r>
      <w:r>
        <w:rPr>
          <w:b/>
          <w:spacing w:val="-11"/>
        </w:rPr>
        <w:t xml:space="preserve"> </w:t>
      </w:r>
      <w:r>
        <w:t>El</w:t>
      </w:r>
      <w:r>
        <w:rPr>
          <w:spacing w:val="-12"/>
        </w:rPr>
        <w:t xml:space="preserve"> </w:t>
      </w:r>
      <w:r>
        <w:t>Concejo</w:t>
      </w:r>
      <w:r>
        <w:rPr>
          <w:spacing w:val="-10"/>
        </w:rPr>
        <w:t xml:space="preserve"> </w:t>
      </w:r>
      <w:r>
        <w:t>Municipal</w:t>
      </w:r>
      <w:r>
        <w:rPr>
          <w:spacing w:val="-12"/>
        </w:rPr>
        <w:t xml:space="preserve"> </w:t>
      </w:r>
      <w:r>
        <w:t>de</w:t>
      </w:r>
      <w:r>
        <w:rPr>
          <w:spacing w:val="-11"/>
        </w:rPr>
        <w:t xml:space="preserve"> </w:t>
      </w:r>
      <w:r>
        <w:t>la</w:t>
      </w:r>
      <w:r>
        <w:rPr>
          <w:spacing w:val="-10"/>
        </w:rPr>
        <w:t xml:space="preserve"> </w:t>
      </w:r>
      <w:r>
        <w:t>villa</w:t>
      </w:r>
      <w:r>
        <w:rPr>
          <w:spacing w:val="-11"/>
        </w:rPr>
        <w:t xml:space="preserve"> </w:t>
      </w:r>
      <w:r>
        <w:t>San</w:t>
      </w:r>
      <w:r>
        <w:rPr>
          <w:spacing w:val="-12"/>
        </w:rPr>
        <w:t xml:space="preserve"> </w:t>
      </w:r>
      <w:r>
        <w:t>Luis</w:t>
      </w:r>
      <w:r>
        <w:rPr>
          <w:spacing w:val="-12"/>
        </w:rPr>
        <w:t xml:space="preserve"> </w:t>
      </w:r>
      <w:r>
        <w:t>La</w:t>
      </w:r>
      <w:r>
        <w:rPr>
          <w:spacing w:val="-10"/>
        </w:rPr>
        <w:t xml:space="preserve"> </w:t>
      </w:r>
      <w:r>
        <w:t>Herradura Departamento</w:t>
      </w:r>
      <w:r>
        <w:rPr>
          <w:spacing w:val="-3"/>
        </w:rPr>
        <w:t xml:space="preserve"> </w:t>
      </w:r>
      <w:r>
        <w:t>de</w:t>
      </w:r>
      <w:r>
        <w:rPr>
          <w:spacing w:val="-4"/>
        </w:rPr>
        <w:t xml:space="preserve"> </w:t>
      </w:r>
      <w:r>
        <w:t>la</w:t>
      </w:r>
      <w:r>
        <w:rPr>
          <w:spacing w:val="-4"/>
        </w:rPr>
        <w:t xml:space="preserve"> </w:t>
      </w:r>
      <w:r>
        <w:t>Paz</w:t>
      </w:r>
      <w:r>
        <w:rPr>
          <w:spacing w:val="-4"/>
        </w:rPr>
        <w:t xml:space="preserve"> </w:t>
      </w:r>
      <w:r>
        <w:t>en</w:t>
      </w:r>
      <w:r>
        <w:rPr>
          <w:spacing w:val="-3"/>
        </w:rPr>
        <w:t xml:space="preserve"> </w:t>
      </w:r>
      <w:r>
        <w:t>uso</w:t>
      </w:r>
      <w:r>
        <w:rPr>
          <w:spacing w:val="-4"/>
        </w:rPr>
        <w:t xml:space="preserve"> </w:t>
      </w:r>
      <w:r>
        <w:t>de</w:t>
      </w:r>
      <w:r>
        <w:rPr>
          <w:spacing w:val="-4"/>
        </w:rPr>
        <w:t xml:space="preserve"> </w:t>
      </w:r>
      <w:r>
        <w:t>sus</w:t>
      </w:r>
      <w:r>
        <w:rPr>
          <w:spacing w:val="-4"/>
        </w:rPr>
        <w:t xml:space="preserve"> </w:t>
      </w:r>
      <w:r>
        <w:t>facultades</w:t>
      </w:r>
      <w:r>
        <w:rPr>
          <w:spacing w:val="-3"/>
        </w:rPr>
        <w:t xml:space="preserve"> </w:t>
      </w:r>
      <w:r>
        <w:t>legales</w:t>
      </w:r>
      <w:r>
        <w:rPr>
          <w:spacing w:val="-4"/>
        </w:rPr>
        <w:t xml:space="preserve"> </w:t>
      </w:r>
      <w:r>
        <w:t>que</w:t>
      </w:r>
      <w:r>
        <w:rPr>
          <w:spacing w:val="-4"/>
        </w:rPr>
        <w:t xml:space="preserve"> </w:t>
      </w:r>
      <w:r>
        <w:t>le</w:t>
      </w:r>
      <w:r>
        <w:rPr>
          <w:spacing w:val="-4"/>
        </w:rPr>
        <w:t xml:space="preserve"> </w:t>
      </w:r>
      <w:r>
        <w:t>confiere</w:t>
      </w:r>
      <w:r>
        <w:rPr>
          <w:spacing w:val="-3"/>
        </w:rPr>
        <w:t xml:space="preserve"> </w:t>
      </w:r>
      <w:r>
        <w:t>el</w:t>
      </w:r>
      <w:r>
        <w:rPr>
          <w:spacing w:val="-5"/>
        </w:rPr>
        <w:t xml:space="preserve"> </w:t>
      </w:r>
      <w:r>
        <w:t xml:space="preserve">Código Municipal, </w:t>
      </w:r>
      <w:r>
        <w:rPr>
          <w:b/>
        </w:rPr>
        <w:t xml:space="preserve">Acuerda </w:t>
      </w:r>
      <w:r>
        <w:t>ratificar el acta anterior en todas sus partes y como constancia es</w:t>
      </w:r>
      <w:r>
        <w:rPr>
          <w:spacing w:val="-16"/>
        </w:rPr>
        <w:t xml:space="preserve"> </w:t>
      </w:r>
      <w:r>
        <w:t>firmada</w:t>
      </w:r>
      <w:r>
        <w:rPr>
          <w:spacing w:val="-18"/>
        </w:rPr>
        <w:t xml:space="preserve"> </w:t>
      </w:r>
      <w:r>
        <w:t>por</w:t>
      </w:r>
      <w:r>
        <w:rPr>
          <w:spacing w:val="-16"/>
        </w:rPr>
        <w:t xml:space="preserve"> </w:t>
      </w:r>
      <w:r>
        <w:t>todos.-</w:t>
      </w:r>
      <w:r>
        <w:rPr>
          <w:spacing w:val="-18"/>
        </w:rPr>
        <w:t xml:space="preserve"> </w:t>
      </w:r>
      <w:r>
        <w:t xml:space="preserve">///////////////////////////////////////////////////////////////////////////////////////////////// </w:t>
      </w:r>
      <w:r>
        <w:rPr>
          <w:b/>
        </w:rPr>
        <w:t xml:space="preserve">ACUERDO NUMERO DOS: </w:t>
      </w:r>
      <w:r>
        <w:t xml:space="preserve">El Concejo Municipal, de Villa San Luis La Herradura Departamento de la Paz en uso de sus facultades que le confiere los artículos 203, 204 ordinal 3° y 207 inciso cuarto de la Constitución de la Republica; y Art.1,3 numeral 3, Art.30 numerales 4 y 14, y Art. 34 del Código Municipal; </w:t>
      </w:r>
      <w:r>
        <w:rPr>
          <w:b/>
        </w:rPr>
        <w:t xml:space="preserve">ACUERDA: </w:t>
      </w:r>
      <w:r>
        <w:t xml:space="preserve">Facultar al señor Alcalde Municipal, Napoleón Armando Iraheta Jirón, para que autorice gastos de Fondos Propios y Fondo para el Desarrollo Económico y Social </w:t>
      </w:r>
      <w:r>
        <w:rPr>
          <w:b/>
        </w:rPr>
        <w:t xml:space="preserve">FODES 25% </w:t>
      </w:r>
      <w:r>
        <w:t>(Fondos de Funcionamiento), hasta por un monto máximo de UN MIL QUINIENTOS</w:t>
      </w:r>
      <w:r>
        <w:rPr>
          <w:spacing w:val="12"/>
        </w:rPr>
        <w:t xml:space="preserve"> </w:t>
      </w:r>
      <w:r>
        <w:t>DÓLARES</w:t>
      </w:r>
      <w:r>
        <w:rPr>
          <w:spacing w:val="13"/>
        </w:rPr>
        <w:t xml:space="preserve"> </w:t>
      </w:r>
      <w:r>
        <w:t>DE</w:t>
      </w:r>
      <w:r>
        <w:rPr>
          <w:spacing w:val="11"/>
        </w:rPr>
        <w:t xml:space="preserve"> </w:t>
      </w:r>
      <w:r>
        <w:t>LOS</w:t>
      </w:r>
      <w:r>
        <w:rPr>
          <w:spacing w:val="13"/>
        </w:rPr>
        <w:t xml:space="preserve"> </w:t>
      </w:r>
      <w:r>
        <w:t>ESTADOS</w:t>
      </w:r>
      <w:r>
        <w:rPr>
          <w:spacing w:val="12"/>
        </w:rPr>
        <w:t xml:space="preserve"> </w:t>
      </w:r>
      <w:r>
        <w:t>UNIDOS</w:t>
      </w:r>
      <w:r>
        <w:rPr>
          <w:spacing w:val="13"/>
        </w:rPr>
        <w:t xml:space="preserve"> </w:t>
      </w:r>
      <w:r>
        <w:t>DE</w:t>
      </w:r>
      <w:r>
        <w:rPr>
          <w:spacing w:val="12"/>
        </w:rPr>
        <w:t xml:space="preserve"> </w:t>
      </w:r>
      <w:r>
        <w:t>AMÉRICA</w:t>
      </w:r>
      <w:r>
        <w:rPr>
          <w:spacing w:val="11"/>
        </w:rPr>
        <w:t xml:space="preserve"> </w:t>
      </w:r>
      <w:r>
        <w:t>($1,500.00)</w:t>
      </w:r>
    </w:p>
    <w:p w:rsidR="00F71E24" w:rsidRDefault="00F71E24" w:rsidP="00F71E24">
      <w:pPr>
        <w:pStyle w:val="Textoindependiente"/>
        <w:spacing w:before="1" w:line="276" w:lineRule="auto"/>
        <w:ind w:left="142" w:right="121"/>
        <w:jc w:val="both"/>
      </w:pPr>
      <w:r>
        <w:t xml:space="preserve">por cada acuerdo, mediante Libro de Acuerdos Administrativos, previa verificación del  presupuesto  Municipal  y  de  conformidad  a  documentación  legal;  esto </w:t>
      </w:r>
      <w:r>
        <w:rPr>
          <w:spacing w:val="57"/>
        </w:rPr>
        <w:t xml:space="preserve"> </w:t>
      </w:r>
      <w:r>
        <w:t>en</w:t>
      </w:r>
    </w:p>
    <w:p w:rsidR="00F71E24" w:rsidRDefault="00F71E24" w:rsidP="00F71E24">
      <w:pPr>
        <w:spacing w:line="276" w:lineRule="auto"/>
        <w:jc w:val="both"/>
        <w:sectPr w:rsidR="00F71E24">
          <w:footerReference w:type="even" r:id="rId5"/>
          <w:footerReference w:type="default" r:id="rId6"/>
          <w:pgSz w:w="12240" w:h="15840"/>
          <w:pgMar w:top="1340" w:right="1580" w:bottom="1200" w:left="1560" w:header="0" w:footer="1000" w:gutter="0"/>
          <w:pgNumType w:start="1"/>
          <w:cols w:space="720"/>
        </w:sectPr>
      </w:pPr>
    </w:p>
    <w:p w:rsidR="00F71E24" w:rsidRDefault="00F71E24" w:rsidP="00F71E24">
      <w:pPr>
        <w:pStyle w:val="Textoindependiente"/>
        <w:spacing w:before="77" w:line="276" w:lineRule="auto"/>
        <w:ind w:left="142" w:right="114"/>
        <w:jc w:val="both"/>
      </w:pPr>
      <w:r>
        <w:lastRenderedPageBreak/>
        <w:t>cumplimiento a la facultad constitucional que le asiste a este Concejo.- El presente acuerdo municipal es con 7 votos a favor, con la salvedad del voto del Síndico Municipal Javier David Cruz Posada, el Quinto Regidor Propietario Tte. Milton Galileo González López, y Sexto Regidor Propietario Dra. Mirna Guadalupe Martínez; esto de conformidad al Art. 45 del Código Municipal; además razonan la salvedad del voto expresando que hasta la fecha no se ha rendido informe del uso de tal facultad otorgada, por lo tanto no consideran prudente que siga ejerciendo dicha facultad otorgada.- Certifíquese y Notifíquese.- //////////</w:t>
      </w:r>
    </w:p>
    <w:p w:rsidR="00F71E24" w:rsidRDefault="00F71E24" w:rsidP="00F71E24">
      <w:pPr>
        <w:pStyle w:val="Textoindependiente"/>
        <w:spacing w:line="276" w:lineRule="auto"/>
        <w:ind w:left="142" w:right="115"/>
        <w:jc w:val="both"/>
      </w:pPr>
      <w:r>
        <w:rPr>
          <w:b/>
        </w:rPr>
        <w:t>ACUERDO</w:t>
      </w:r>
      <w:r>
        <w:rPr>
          <w:b/>
          <w:spacing w:val="-16"/>
        </w:rPr>
        <w:t xml:space="preserve"> </w:t>
      </w:r>
      <w:r>
        <w:rPr>
          <w:b/>
        </w:rPr>
        <w:t>NÚMERO</w:t>
      </w:r>
      <w:r>
        <w:rPr>
          <w:b/>
          <w:spacing w:val="-16"/>
        </w:rPr>
        <w:t xml:space="preserve"> </w:t>
      </w:r>
      <w:r>
        <w:rPr>
          <w:b/>
        </w:rPr>
        <w:t>TRES.</w:t>
      </w:r>
      <w:r>
        <w:t>-</w:t>
      </w:r>
      <w:r>
        <w:rPr>
          <w:spacing w:val="-18"/>
        </w:rPr>
        <w:t xml:space="preserve"> </w:t>
      </w:r>
      <w:r>
        <w:t>El</w:t>
      </w:r>
      <w:r>
        <w:rPr>
          <w:spacing w:val="-17"/>
        </w:rPr>
        <w:t xml:space="preserve"> </w:t>
      </w:r>
      <w:r>
        <w:t>Concejo</w:t>
      </w:r>
      <w:r>
        <w:rPr>
          <w:spacing w:val="-17"/>
        </w:rPr>
        <w:t xml:space="preserve"> </w:t>
      </w:r>
      <w:r>
        <w:t>Municipal</w:t>
      </w:r>
      <w:r>
        <w:rPr>
          <w:spacing w:val="-17"/>
        </w:rPr>
        <w:t xml:space="preserve"> </w:t>
      </w:r>
      <w:r>
        <w:t>de</w:t>
      </w:r>
      <w:r>
        <w:rPr>
          <w:spacing w:val="-15"/>
        </w:rPr>
        <w:t xml:space="preserve"> </w:t>
      </w:r>
      <w:r>
        <w:t>la</w:t>
      </w:r>
      <w:r>
        <w:rPr>
          <w:spacing w:val="-18"/>
        </w:rPr>
        <w:t xml:space="preserve"> </w:t>
      </w:r>
      <w:r>
        <w:t>Villa</w:t>
      </w:r>
      <w:r>
        <w:rPr>
          <w:spacing w:val="-16"/>
        </w:rPr>
        <w:t xml:space="preserve"> </w:t>
      </w:r>
      <w:r>
        <w:t>San</w:t>
      </w:r>
      <w:r>
        <w:rPr>
          <w:spacing w:val="-17"/>
        </w:rPr>
        <w:t xml:space="preserve"> </w:t>
      </w:r>
      <w:r>
        <w:t>Luis</w:t>
      </w:r>
      <w:r>
        <w:rPr>
          <w:spacing w:val="-17"/>
        </w:rPr>
        <w:t xml:space="preserve"> </w:t>
      </w:r>
      <w:r>
        <w:t>la</w:t>
      </w:r>
      <w:r>
        <w:rPr>
          <w:spacing w:val="-15"/>
        </w:rPr>
        <w:t xml:space="preserve"> </w:t>
      </w:r>
      <w:r>
        <w:t xml:space="preserve">Herradura Departamento de la Paz, en uso de sus facultades que le confiere el Art. 93 del Código Municipal </w:t>
      </w:r>
      <w:r>
        <w:rPr>
          <w:b/>
        </w:rPr>
        <w:t xml:space="preserve">ACUERDA: </w:t>
      </w:r>
      <w:r>
        <w:t>Refrendar el fondo Circulante o Caja Chica para el periodo comprendido de enero al treinta y uno de diciembre del corriente año, por la</w:t>
      </w:r>
      <w:r>
        <w:rPr>
          <w:spacing w:val="-6"/>
        </w:rPr>
        <w:t xml:space="preserve"> </w:t>
      </w:r>
      <w:r>
        <w:t>cantidad</w:t>
      </w:r>
      <w:r>
        <w:rPr>
          <w:spacing w:val="-5"/>
        </w:rPr>
        <w:t xml:space="preserve"> </w:t>
      </w:r>
      <w:r>
        <w:t>de</w:t>
      </w:r>
      <w:r>
        <w:rPr>
          <w:spacing w:val="-6"/>
        </w:rPr>
        <w:t xml:space="preserve"> </w:t>
      </w:r>
      <w:r>
        <w:t>UN</w:t>
      </w:r>
      <w:r>
        <w:rPr>
          <w:spacing w:val="-7"/>
        </w:rPr>
        <w:t xml:space="preserve"> </w:t>
      </w:r>
      <w:r>
        <w:t>MIL</w:t>
      </w:r>
      <w:r>
        <w:rPr>
          <w:spacing w:val="-7"/>
        </w:rPr>
        <w:t xml:space="preserve"> </w:t>
      </w:r>
      <w:r>
        <w:t>DÓLARES</w:t>
      </w:r>
      <w:r>
        <w:rPr>
          <w:spacing w:val="-6"/>
        </w:rPr>
        <w:t xml:space="preserve"> </w:t>
      </w:r>
      <w:r>
        <w:t>EXACTOS.</w:t>
      </w:r>
      <w:r>
        <w:rPr>
          <w:spacing w:val="-8"/>
        </w:rPr>
        <w:t xml:space="preserve"> </w:t>
      </w:r>
      <w:r>
        <w:t>($1,000.00),</w:t>
      </w:r>
      <w:r>
        <w:rPr>
          <w:spacing w:val="-7"/>
        </w:rPr>
        <w:t xml:space="preserve"> </w:t>
      </w:r>
      <w:r>
        <w:t>para</w:t>
      </w:r>
      <w:r>
        <w:rPr>
          <w:spacing w:val="-8"/>
        </w:rPr>
        <w:t xml:space="preserve"> </w:t>
      </w:r>
      <w:r>
        <w:t>gastos</w:t>
      </w:r>
      <w:r>
        <w:rPr>
          <w:spacing w:val="-6"/>
        </w:rPr>
        <w:t xml:space="preserve"> </w:t>
      </w:r>
      <w:r>
        <w:t>menores</w:t>
      </w:r>
      <w:r>
        <w:rPr>
          <w:spacing w:val="-9"/>
        </w:rPr>
        <w:t xml:space="preserve"> </w:t>
      </w:r>
      <w:r>
        <w:t xml:space="preserve">en efectivo que surjan de emergencia hasta por la Cantidad de Cien dólares exactos ($100.00) o en algún caso excepcional alguna compra o servicio pudiera exceder en mínimo ese monto, nombrándose como Encargado o responsable del mismo a Yanori Estefani Rodríguez Benítez, con cargo actual de Asistente Personal del Alcalde. El presente Fondo Circulante o Caja Chica podrá ser reintegrado cuantas veces sea necesario, siempre y cuando se presenten a Tesorería Municipal los comprobantes de Gastos debidamente legalizados, firmados y Sellados con </w:t>
      </w:r>
      <w:r>
        <w:rPr>
          <w:spacing w:val="-3"/>
        </w:rPr>
        <w:t xml:space="preserve">su </w:t>
      </w:r>
      <w:r>
        <w:t>respectiva liquidación de preferencia antes de agotar el monto asignado. Gastos que</w:t>
      </w:r>
      <w:r>
        <w:rPr>
          <w:spacing w:val="-13"/>
        </w:rPr>
        <w:t xml:space="preserve"> </w:t>
      </w:r>
      <w:r>
        <w:t>serán</w:t>
      </w:r>
      <w:r>
        <w:rPr>
          <w:spacing w:val="-13"/>
        </w:rPr>
        <w:t xml:space="preserve"> </w:t>
      </w:r>
      <w:r>
        <w:t>aplicados</w:t>
      </w:r>
      <w:r>
        <w:rPr>
          <w:spacing w:val="-16"/>
        </w:rPr>
        <w:t xml:space="preserve"> </w:t>
      </w:r>
      <w:r>
        <w:t>al</w:t>
      </w:r>
      <w:r>
        <w:rPr>
          <w:spacing w:val="-14"/>
        </w:rPr>
        <w:t xml:space="preserve"> </w:t>
      </w:r>
      <w:r>
        <w:t>presupuesto</w:t>
      </w:r>
      <w:r>
        <w:rPr>
          <w:spacing w:val="-13"/>
        </w:rPr>
        <w:t xml:space="preserve"> </w:t>
      </w:r>
      <w:r>
        <w:t>Municipal</w:t>
      </w:r>
      <w:r>
        <w:rPr>
          <w:spacing w:val="-17"/>
        </w:rPr>
        <w:t xml:space="preserve"> </w:t>
      </w:r>
      <w:r>
        <w:t>vigente,</w:t>
      </w:r>
      <w:r>
        <w:rPr>
          <w:spacing w:val="-12"/>
        </w:rPr>
        <w:t xml:space="preserve"> </w:t>
      </w:r>
      <w:r>
        <w:t>Fondos</w:t>
      </w:r>
      <w:r>
        <w:rPr>
          <w:spacing w:val="-14"/>
        </w:rPr>
        <w:t xml:space="preserve"> </w:t>
      </w:r>
      <w:r>
        <w:t>Propios.-</w:t>
      </w:r>
      <w:r>
        <w:rPr>
          <w:spacing w:val="-15"/>
        </w:rPr>
        <w:t xml:space="preserve"> </w:t>
      </w:r>
      <w:r>
        <w:t>El</w:t>
      </w:r>
      <w:r>
        <w:rPr>
          <w:spacing w:val="-14"/>
        </w:rPr>
        <w:t xml:space="preserve"> </w:t>
      </w:r>
      <w:r>
        <w:t>presente acuerdo municipal es con 7 votos a favor, con la salvedad del voto del Síndico Municipal Javier David Cruz Posada, el Quinto Regidor Propietario Tte. Milton Galileo González López, y Sexto Regidor Propietario Dra. Mirna Guadalupe Martínez; esto de conformidad al Art. 45 del Código Municipal; además razonan la salvedad del voto expresando que hasta la fecha no se ha rendido informe del uso o manejo del mismo.- Certifíquese y Notifíquese.-</w:t>
      </w:r>
      <w:r>
        <w:rPr>
          <w:spacing w:val="-6"/>
        </w:rPr>
        <w:t xml:space="preserve"> </w:t>
      </w:r>
      <w:r>
        <w:t>//////////</w:t>
      </w:r>
    </w:p>
    <w:p w:rsidR="00F71E24" w:rsidRDefault="00F71E24" w:rsidP="00F71E24">
      <w:pPr>
        <w:pStyle w:val="Textoindependiente"/>
        <w:spacing w:before="1" w:line="276" w:lineRule="auto"/>
        <w:ind w:left="142" w:right="122"/>
        <w:jc w:val="both"/>
      </w:pPr>
      <w:r>
        <w:rPr>
          <w:b/>
        </w:rPr>
        <w:t xml:space="preserve">ACUERDO NUMERO CUATRO.- </w:t>
      </w:r>
      <w:r>
        <w:t xml:space="preserve">El Concejo Municipal de la villa San Luis La Herradura Departamento de la Paz en uso de sus facultades que le confiere el Código Municipal </w:t>
      </w:r>
      <w:r>
        <w:rPr>
          <w:b/>
        </w:rPr>
        <w:t xml:space="preserve">ACUERDA: </w:t>
      </w:r>
      <w:r>
        <w:t>Autorizar la erogación de fondos de carácter de gastos fijos durante el corriente año, de enero al treinta y uno de Diciembre de dos mil veintiuno de los gastos fijos que consisten en: 1) Gastos por el servicio de energía eléctrica de oficinas municipales mensual, 2) Gastos por el servicio de energía eléctrica para el alumbrado público municipal mensual, 3) Gastos por el servicio</w:t>
      </w:r>
      <w:r>
        <w:rPr>
          <w:spacing w:val="10"/>
        </w:rPr>
        <w:t xml:space="preserve"> </w:t>
      </w:r>
      <w:r>
        <w:t>telefónico</w:t>
      </w:r>
      <w:r>
        <w:rPr>
          <w:spacing w:val="8"/>
        </w:rPr>
        <w:t xml:space="preserve"> </w:t>
      </w:r>
      <w:r>
        <w:t>de</w:t>
      </w:r>
      <w:r>
        <w:rPr>
          <w:spacing w:val="8"/>
        </w:rPr>
        <w:t xml:space="preserve"> </w:t>
      </w:r>
      <w:r>
        <w:t>línea</w:t>
      </w:r>
      <w:r>
        <w:rPr>
          <w:spacing w:val="9"/>
        </w:rPr>
        <w:t xml:space="preserve"> </w:t>
      </w:r>
      <w:r>
        <w:t>fija,</w:t>
      </w:r>
      <w:r>
        <w:rPr>
          <w:spacing w:val="8"/>
        </w:rPr>
        <w:t xml:space="preserve"> </w:t>
      </w:r>
      <w:r>
        <w:t>celular</w:t>
      </w:r>
      <w:r>
        <w:rPr>
          <w:spacing w:val="7"/>
        </w:rPr>
        <w:t xml:space="preserve"> </w:t>
      </w:r>
      <w:r>
        <w:t>e</w:t>
      </w:r>
      <w:r>
        <w:rPr>
          <w:spacing w:val="12"/>
        </w:rPr>
        <w:t xml:space="preserve"> </w:t>
      </w:r>
      <w:r>
        <w:t>Internet</w:t>
      </w:r>
      <w:r>
        <w:rPr>
          <w:spacing w:val="10"/>
        </w:rPr>
        <w:t xml:space="preserve"> </w:t>
      </w:r>
      <w:r>
        <w:t>de</w:t>
      </w:r>
      <w:r>
        <w:rPr>
          <w:spacing w:val="8"/>
        </w:rPr>
        <w:t xml:space="preserve"> </w:t>
      </w:r>
      <w:r>
        <w:t>oficinas</w:t>
      </w:r>
      <w:r>
        <w:rPr>
          <w:spacing w:val="8"/>
        </w:rPr>
        <w:t xml:space="preserve"> </w:t>
      </w:r>
      <w:r>
        <w:t>municipales</w:t>
      </w:r>
      <w:r>
        <w:rPr>
          <w:spacing w:val="8"/>
        </w:rPr>
        <w:t xml:space="preserve"> </w:t>
      </w:r>
      <w:r>
        <w:t>mensual,</w:t>
      </w:r>
    </w:p>
    <w:p w:rsidR="00F71E24" w:rsidRDefault="00F71E24" w:rsidP="00F71E24">
      <w:pPr>
        <w:pStyle w:val="Prrafodelista"/>
        <w:numPr>
          <w:ilvl w:val="0"/>
          <w:numId w:val="1"/>
        </w:numPr>
        <w:tabs>
          <w:tab w:val="left" w:pos="459"/>
        </w:tabs>
        <w:spacing w:before="1" w:line="276" w:lineRule="auto"/>
        <w:ind w:right="114" w:firstLine="0"/>
        <w:jc w:val="both"/>
        <w:rPr>
          <w:sz w:val="24"/>
        </w:rPr>
      </w:pPr>
      <w:r>
        <w:rPr>
          <w:sz w:val="24"/>
        </w:rPr>
        <w:t>Gastos por planillas de salarios permanentes y sus aportaciones, ISSS, AFP patronales mensual, según planillas 5) Gastos por planillas de Dietas del Concejo Municipal</w:t>
      </w:r>
      <w:r>
        <w:rPr>
          <w:spacing w:val="-9"/>
          <w:sz w:val="24"/>
        </w:rPr>
        <w:t xml:space="preserve"> </w:t>
      </w:r>
      <w:r>
        <w:rPr>
          <w:sz w:val="24"/>
        </w:rPr>
        <w:t>mensual,</w:t>
      </w:r>
      <w:r>
        <w:rPr>
          <w:spacing w:val="-11"/>
          <w:sz w:val="24"/>
        </w:rPr>
        <w:t xml:space="preserve"> </w:t>
      </w:r>
      <w:r>
        <w:rPr>
          <w:sz w:val="24"/>
        </w:rPr>
        <w:t>6)</w:t>
      </w:r>
      <w:r>
        <w:rPr>
          <w:spacing w:val="-8"/>
          <w:sz w:val="24"/>
        </w:rPr>
        <w:t xml:space="preserve"> </w:t>
      </w:r>
      <w:r>
        <w:rPr>
          <w:sz w:val="24"/>
        </w:rPr>
        <w:t>Gastos</w:t>
      </w:r>
      <w:r>
        <w:rPr>
          <w:spacing w:val="-8"/>
          <w:sz w:val="24"/>
        </w:rPr>
        <w:t xml:space="preserve"> </w:t>
      </w:r>
      <w:r>
        <w:rPr>
          <w:sz w:val="24"/>
        </w:rPr>
        <w:t>por</w:t>
      </w:r>
      <w:r>
        <w:rPr>
          <w:spacing w:val="-9"/>
          <w:sz w:val="24"/>
        </w:rPr>
        <w:t xml:space="preserve"> </w:t>
      </w:r>
      <w:r>
        <w:rPr>
          <w:sz w:val="24"/>
        </w:rPr>
        <w:t>medio</w:t>
      </w:r>
      <w:r>
        <w:rPr>
          <w:spacing w:val="-7"/>
          <w:sz w:val="24"/>
        </w:rPr>
        <w:t xml:space="preserve"> </w:t>
      </w:r>
      <w:r>
        <w:rPr>
          <w:sz w:val="24"/>
        </w:rPr>
        <w:t>del</w:t>
      </w:r>
      <w:r>
        <w:rPr>
          <w:spacing w:val="-11"/>
          <w:sz w:val="24"/>
        </w:rPr>
        <w:t xml:space="preserve"> </w:t>
      </w:r>
      <w:r>
        <w:rPr>
          <w:sz w:val="24"/>
        </w:rPr>
        <w:t>Fondo</w:t>
      </w:r>
      <w:r>
        <w:rPr>
          <w:spacing w:val="-7"/>
          <w:sz w:val="24"/>
        </w:rPr>
        <w:t xml:space="preserve"> </w:t>
      </w:r>
      <w:r>
        <w:rPr>
          <w:sz w:val="24"/>
        </w:rPr>
        <w:t>Circulante</w:t>
      </w:r>
      <w:r>
        <w:rPr>
          <w:spacing w:val="-6"/>
          <w:sz w:val="24"/>
        </w:rPr>
        <w:t xml:space="preserve"> </w:t>
      </w:r>
      <w:r>
        <w:rPr>
          <w:sz w:val="24"/>
        </w:rPr>
        <w:t>según</w:t>
      </w:r>
      <w:r>
        <w:rPr>
          <w:spacing w:val="-7"/>
          <w:sz w:val="24"/>
        </w:rPr>
        <w:t xml:space="preserve"> </w:t>
      </w:r>
      <w:r>
        <w:rPr>
          <w:sz w:val="24"/>
        </w:rPr>
        <w:t>liquidaciones.- Certifíquese y Notifíquese.-</w:t>
      </w:r>
      <w:r>
        <w:rPr>
          <w:spacing w:val="-41"/>
          <w:sz w:val="24"/>
        </w:rPr>
        <w:t xml:space="preserve"> </w:t>
      </w:r>
      <w:r>
        <w:rPr>
          <w:sz w:val="24"/>
        </w:rPr>
        <w:t>////////////////////////////////////////////////////////////////////////////////////////</w:t>
      </w:r>
    </w:p>
    <w:p w:rsidR="00F71E24" w:rsidRDefault="00F71E24" w:rsidP="00F71E24">
      <w:pPr>
        <w:spacing w:line="276" w:lineRule="auto"/>
        <w:jc w:val="both"/>
        <w:rPr>
          <w:sz w:val="24"/>
        </w:rPr>
        <w:sectPr w:rsidR="00F71E24">
          <w:pgSz w:w="12240" w:h="15840"/>
          <w:pgMar w:top="1340" w:right="1580" w:bottom="1200" w:left="1560" w:header="0" w:footer="1000" w:gutter="0"/>
          <w:cols w:space="720"/>
        </w:sectPr>
      </w:pPr>
    </w:p>
    <w:p w:rsidR="00F71E24" w:rsidRDefault="00F71E24" w:rsidP="00F71E24">
      <w:pPr>
        <w:pStyle w:val="Textoindependiente"/>
        <w:spacing w:before="77" w:line="276" w:lineRule="auto"/>
        <w:ind w:left="142" w:right="118"/>
        <w:jc w:val="both"/>
        <w:rPr>
          <w:b/>
        </w:rPr>
      </w:pPr>
      <w:r>
        <w:rPr>
          <w:b/>
        </w:rPr>
        <w:lastRenderedPageBreak/>
        <w:t>ACUERDO</w:t>
      </w:r>
      <w:r>
        <w:rPr>
          <w:b/>
          <w:spacing w:val="-9"/>
        </w:rPr>
        <w:t xml:space="preserve"> </w:t>
      </w:r>
      <w:r>
        <w:rPr>
          <w:b/>
        </w:rPr>
        <w:t>NUMERO</w:t>
      </w:r>
      <w:r>
        <w:rPr>
          <w:b/>
          <w:spacing w:val="-6"/>
        </w:rPr>
        <w:t xml:space="preserve"> </w:t>
      </w:r>
      <w:r>
        <w:rPr>
          <w:b/>
        </w:rPr>
        <w:t>CINCO:</w:t>
      </w:r>
      <w:r>
        <w:rPr>
          <w:b/>
          <w:spacing w:val="-10"/>
        </w:rPr>
        <w:t xml:space="preserve"> </w:t>
      </w:r>
      <w:r>
        <w:t>El</w:t>
      </w:r>
      <w:r>
        <w:rPr>
          <w:spacing w:val="-9"/>
        </w:rPr>
        <w:t xml:space="preserve"> </w:t>
      </w:r>
      <w:r>
        <w:t>Concejo</w:t>
      </w:r>
      <w:r>
        <w:rPr>
          <w:spacing w:val="-9"/>
        </w:rPr>
        <w:t xml:space="preserve"> </w:t>
      </w:r>
      <w:r>
        <w:t>Municipal</w:t>
      </w:r>
      <w:r>
        <w:rPr>
          <w:spacing w:val="-9"/>
        </w:rPr>
        <w:t xml:space="preserve"> </w:t>
      </w:r>
      <w:r>
        <w:t>de</w:t>
      </w:r>
      <w:r>
        <w:rPr>
          <w:spacing w:val="-8"/>
        </w:rPr>
        <w:t xml:space="preserve"> </w:t>
      </w:r>
      <w:r>
        <w:t>Villa</w:t>
      </w:r>
      <w:r>
        <w:rPr>
          <w:spacing w:val="-8"/>
        </w:rPr>
        <w:t xml:space="preserve"> </w:t>
      </w:r>
      <w:r>
        <w:t>San</w:t>
      </w:r>
      <w:r>
        <w:rPr>
          <w:spacing w:val="-11"/>
        </w:rPr>
        <w:t xml:space="preserve"> </w:t>
      </w:r>
      <w:r>
        <w:t>Luis</w:t>
      </w:r>
      <w:r>
        <w:rPr>
          <w:spacing w:val="-9"/>
        </w:rPr>
        <w:t xml:space="preserve"> </w:t>
      </w:r>
      <w:r>
        <w:t>La</w:t>
      </w:r>
      <w:r>
        <w:rPr>
          <w:spacing w:val="-7"/>
        </w:rPr>
        <w:t xml:space="preserve"> </w:t>
      </w:r>
      <w:r>
        <w:t>Herradura Departamento</w:t>
      </w:r>
      <w:r>
        <w:rPr>
          <w:spacing w:val="-6"/>
        </w:rPr>
        <w:t xml:space="preserve"> </w:t>
      </w:r>
      <w:r>
        <w:t>de</w:t>
      </w:r>
      <w:r>
        <w:rPr>
          <w:spacing w:val="-4"/>
        </w:rPr>
        <w:t xml:space="preserve"> </w:t>
      </w:r>
      <w:r>
        <w:t>la</w:t>
      </w:r>
      <w:r>
        <w:rPr>
          <w:spacing w:val="-3"/>
        </w:rPr>
        <w:t xml:space="preserve"> </w:t>
      </w:r>
      <w:r>
        <w:t>Paz,</w:t>
      </w:r>
      <w:r>
        <w:rPr>
          <w:spacing w:val="-4"/>
        </w:rPr>
        <w:t xml:space="preserve"> </w:t>
      </w:r>
      <w:r>
        <w:t>en</w:t>
      </w:r>
      <w:r>
        <w:rPr>
          <w:spacing w:val="-4"/>
        </w:rPr>
        <w:t xml:space="preserve"> </w:t>
      </w:r>
      <w:r>
        <w:t>uso</w:t>
      </w:r>
      <w:r>
        <w:rPr>
          <w:spacing w:val="-5"/>
        </w:rPr>
        <w:t xml:space="preserve"> </w:t>
      </w:r>
      <w:r>
        <w:t>de</w:t>
      </w:r>
      <w:r>
        <w:rPr>
          <w:spacing w:val="-6"/>
        </w:rPr>
        <w:t xml:space="preserve"> </w:t>
      </w:r>
      <w:r>
        <w:t>sus</w:t>
      </w:r>
      <w:r>
        <w:rPr>
          <w:spacing w:val="-4"/>
        </w:rPr>
        <w:t xml:space="preserve"> </w:t>
      </w:r>
      <w:r>
        <w:t>facultades</w:t>
      </w:r>
      <w:r>
        <w:rPr>
          <w:spacing w:val="-6"/>
        </w:rPr>
        <w:t xml:space="preserve"> </w:t>
      </w:r>
      <w:r>
        <w:t>legales</w:t>
      </w:r>
      <w:r>
        <w:rPr>
          <w:spacing w:val="-4"/>
        </w:rPr>
        <w:t xml:space="preserve"> </w:t>
      </w:r>
      <w:r>
        <w:t>que</w:t>
      </w:r>
      <w:r>
        <w:rPr>
          <w:spacing w:val="-3"/>
        </w:rPr>
        <w:t xml:space="preserve"> </w:t>
      </w:r>
      <w:r>
        <w:t>le</w:t>
      </w:r>
      <w:r>
        <w:rPr>
          <w:spacing w:val="-4"/>
        </w:rPr>
        <w:t xml:space="preserve"> </w:t>
      </w:r>
      <w:r>
        <w:t>confiere</w:t>
      </w:r>
      <w:r>
        <w:rPr>
          <w:spacing w:val="-4"/>
        </w:rPr>
        <w:t xml:space="preserve"> </w:t>
      </w:r>
      <w:r>
        <w:t>el</w:t>
      </w:r>
      <w:r>
        <w:rPr>
          <w:spacing w:val="-6"/>
        </w:rPr>
        <w:t xml:space="preserve"> </w:t>
      </w:r>
      <w:r>
        <w:t>Art.</w:t>
      </w:r>
      <w:r>
        <w:rPr>
          <w:spacing w:val="-4"/>
        </w:rPr>
        <w:t xml:space="preserve"> </w:t>
      </w:r>
      <w:r>
        <w:t xml:space="preserve">91 del código Municipal y Considerando </w:t>
      </w:r>
      <w:r>
        <w:rPr>
          <w:b/>
        </w:rPr>
        <w:t xml:space="preserve">I- </w:t>
      </w:r>
      <w:r>
        <w:t xml:space="preserve">Que la Municipalidad necesita realizar Gastos permanentes necesarios para su funcionamiento y mediante gestiones o solicitudes de las unidades de esta Alcaldía Municipal y de las diferentes comunidades del Municipio. </w:t>
      </w:r>
      <w:r>
        <w:rPr>
          <w:b/>
        </w:rPr>
        <w:t xml:space="preserve">II- </w:t>
      </w:r>
      <w:r>
        <w:t xml:space="preserve">Que por lo mismo es necesario realizar un Acuerdo Municipal regulado de conformidad a la disponibilidad presupuestaria de esta Alcaldía Municipal, por tanto el Concejo Municipal </w:t>
      </w:r>
      <w:r>
        <w:rPr>
          <w:b/>
        </w:rPr>
        <w:t>ACUERDA:</w:t>
      </w:r>
      <w:r>
        <w:rPr>
          <w:b/>
          <w:spacing w:val="-26"/>
        </w:rPr>
        <w:t xml:space="preserve"> </w:t>
      </w:r>
      <w:r>
        <w:rPr>
          <w:b/>
        </w:rPr>
        <w:t>////////////////////////////////</w:t>
      </w:r>
    </w:p>
    <w:p w:rsidR="00F71E24" w:rsidRDefault="00F71E24" w:rsidP="00F71E24">
      <w:pPr>
        <w:pStyle w:val="Prrafodelista"/>
        <w:numPr>
          <w:ilvl w:val="1"/>
          <w:numId w:val="1"/>
        </w:numPr>
        <w:tabs>
          <w:tab w:val="left" w:pos="862"/>
        </w:tabs>
        <w:spacing w:line="276" w:lineRule="auto"/>
        <w:ind w:left="861" w:right="119"/>
        <w:jc w:val="both"/>
        <w:rPr>
          <w:sz w:val="24"/>
        </w:rPr>
      </w:pPr>
      <w:r>
        <w:rPr>
          <w:sz w:val="24"/>
        </w:rPr>
        <w:t>Autorizar al Tesorero Municipal realizar las erogaciones de fondos necesarias durante el año dos mil veintiuno, previo trámite legal de solicitud para compra de Ataúdes Económicos, así como para todo gasto funerario relacionado al mismo; al Crédito o al contado solicitados por personas o familias de escasos recursos de las diferentes comunidades del Municipio para el enterramiento de sus seres queridos. Gastos que serán aplicados al presupuesto Municipal 2021, Fondos Propios.-</w:t>
      </w:r>
      <w:r>
        <w:rPr>
          <w:spacing w:val="-10"/>
          <w:sz w:val="24"/>
        </w:rPr>
        <w:t xml:space="preserve"> </w:t>
      </w:r>
      <w:r>
        <w:rPr>
          <w:sz w:val="24"/>
        </w:rPr>
        <w:t>/////////////////////////////////////</w:t>
      </w:r>
    </w:p>
    <w:p w:rsidR="00F71E24" w:rsidRDefault="00F71E24" w:rsidP="00F71E24">
      <w:pPr>
        <w:pStyle w:val="Prrafodelista"/>
        <w:numPr>
          <w:ilvl w:val="1"/>
          <w:numId w:val="1"/>
        </w:numPr>
        <w:tabs>
          <w:tab w:val="left" w:pos="862"/>
        </w:tabs>
        <w:spacing w:before="1" w:line="276" w:lineRule="auto"/>
        <w:ind w:left="861"/>
        <w:jc w:val="both"/>
        <w:rPr>
          <w:sz w:val="24"/>
        </w:rPr>
      </w:pPr>
      <w:r>
        <w:rPr>
          <w:sz w:val="24"/>
        </w:rPr>
        <w:t>Autorizar al Tesorero Municipal realizar las Erogaciones Necesarias durante el año dos mil veintiuno, previo trámite legal para compra de alimentos al Crédito o al contado para consumo oficial en reuniones del Concejo Municipal. Gastos que serán aplicados al presupuesto Municipal 2021, Fondos</w:t>
      </w:r>
      <w:r>
        <w:rPr>
          <w:spacing w:val="-4"/>
          <w:sz w:val="24"/>
        </w:rPr>
        <w:t xml:space="preserve"> </w:t>
      </w:r>
      <w:r>
        <w:rPr>
          <w:sz w:val="24"/>
        </w:rPr>
        <w:t>Propios.-</w:t>
      </w:r>
    </w:p>
    <w:p w:rsidR="00F71E24" w:rsidRDefault="00F71E24" w:rsidP="00F71E24">
      <w:pPr>
        <w:pStyle w:val="Prrafodelista"/>
        <w:numPr>
          <w:ilvl w:val="1"/>
          <w:numId w:val="1"/>
        </w:numPr>
        <w:tabs>
          <w:tab w:val="left" w:pos="862"/>
        </w:tabs>
        <w:spacing w:line="276" w:lineRule="auto"/>
        <w:ind w:left="861" w:right="119"/>
        <w:jc w:val="both"/>
        <w:rPr>
          <w:sz w:val="24"/>
        </w:rPr>
      </w:pPr>
      <w:r>
        <w:rPr>
          <w:sz w:val="24"/>
        </w:rPr>
        <w:t>Autorizar al Tesorero Municipal realizar las Erogaciones Necesarias durante el año dos mil veintiuno, previo trámite legal para compra de TÓNER o</w:t>
      </w:r>
      <w:r>
        <w:rPr>
          <w:spacing w:val="-30"/>
          <w:sz w:val="24"/>
        </w:rPr>
        <w:t xml:space="preserve"> </w:t>
      </w:r>
      <w:r>
        <w:rPr>
          <w:sz w:val="24"/>
        </w:rPr>
        <w:t>Tinta para las áreas de Áreas de Contabilidad, UACI, Medio Ambiente, Cuentas Corrientes, Catastro y Tesorería, al Crédito o al contado para uso y funcionamiento de esta Municipalidad. Gastos que serán aplicados al presupuesto Municipal 2021.-</w:t>
      </w:r>
      <w:r>
        <w:rPr>
          <w:spacing w:val="-15"/>
          <w:sz w:val="24"/>
        </w:rPr>
        <w:t xml:space="preserve"> </w:t>
      </w:r>
      <w:r>
        <w:rPr>
          <w:sz w:val="24"/>
        </w:rPr>
        <w:t>//////////////////////////////////////////////////////////////////////</w:t>
      </w:r>
    </w:p>
    <w:p w:rsidR="00F71E24" w:rsidRDefault="00F71E24" w:rsidP="00F71E24">
      <w:pPr>
        <w:pStyle w:val="Prrafodelista"/>
        <w:numPr>
          <w:ilvl w:val="1"/>
          <w:numId w:val="1"/>
        </w:numPr>
        <w:tabs>
          <w:tab w:val="left" w:pos="862"/>
        </w:tabs>
        <w:spacing w:before="1" w:line="276" w:lineRule="auto"/>
        <w:ind w:left="861"/>
        <w:jc w:val="both"/>
        <w:rPr>
          <w:sz w:val="24"/>
        </w:rPr>
      </w:pPr>
      <w:r>
        <w:rPr>
          <w:sz w:val="24"/>
        </w:rPr>
        <w:t>Autorizar al Tesorero Municipal realizar las Erogaciones Necesarias durante el año dos mil veintiuno, previo trámite legal para compra de Papelería e Insumos</w:t>
      </w:r>
      <w:r>
        <w:rPr>
          <w:spacing w:val="-15"/>
          <w:sz w:val="24"/>
        </w:rPr>
        <w:t xml:space="preserve"> </w:t>
      </w:r>
      <w:r>
        <w:rPr>
          <w:sz w:val="24"/>
        </w:rPr>
        <w:t>de</w:t>
      </w:r>
      <w:r>
        <w:rPr>
          <w:spacing w:val="-11"/>
          <w:sz w:val="24"/>
        </w:rPr>
        <w:t xml:space="preserve"> </w:t>
      </w:r>
      <w:r>
        <w:rPr>
          <w:sz w:val="24"/>
        </w:rPr>
        <w:t>Oficina</w:t>
      </w:r>
      <w:r>
        <w:rPr>
          <w:spacing w:val="-13"/>
          <w:sz w:val="24"/>
        </w:rPr>
        <w:t xml:space="preserve"> </w:t>
      </w:r>
      <w:r>
        <w:rPr>
          <w:sz w:val="24"/>
        </w:rPr>
        <w:t>al</w:t>
      </w:r>
      <w:r>
        <w:rPr>
          <w:spacing w:val="-17"/>
          <w:sz w:val="24"/>
        </w:rPr>
        <w:t xml:space="preserve"> </w:t>
      </w:r>
      <w:r>
        <w:rPr>
          <w:sz w:val="24"/>
        </w:rPr>
        <w:t>Crédito</w:t>
      </w:r>
      <w:r>
        <w:rPr>
          <w:spacing w:val="-13"/>
          <w:sz w:val="24"/>
        </w:rPr>
        <w:t xml:space="preserve"> </w:t>
      </w:r>
      <w:r>
        <w:rPr>
          <w:sz w:val="24"/>
        </w:rPr>
        <w:t>o</w:t>
      </w:r>
      <w:r>
        <w:rPr>
          <w:spacing w:val="-13"/>
          <w:sz w:val="24"/>
        </w:rPr>
        <w:t xml:space="preserve"> </w:t>
      </w:r>
      <w:r>
        <w:rPr>
          <w:sz w:val="24"/>
        </w:rPr>
        <w:t>al</w:t>
      </w:r>
      <w:r>
        <w:rPr>
          <w:spacing w:val="-12"/>
          <w:sz w:val="24"/>
        </w:rPr>
        <w:t xml:space="preserve"> </w:t>
      </w:r>
      <w:r>
        <w:rPr>
          <w:sz w:val="24"/>
        </w:rPr>
        <w:t>contado</w:t>
      </w:r>
      <w:r>
        <w:rPr>
          <w:spacing w:val="-13"/>
          <w:sz w:val="24"/>
        </w:rPr>
        <w:t xml:space="preserve"> </w:t>
      </w:r>
      <w:r>
        <w:rPr>
          <w:sz w:val="24"/>
        </w:rPr>
        <w:t>para</w:t>
      </w:r>
      <w:r>
        <w:rPr>
          <w:spacing w:val="-11"/>
          <w:sz w:val="24"/>
        </w:rPr>
        <w:t xml:space="preserve"> </w:t>
      </w:r>
      <w:r>
        <w:rPr>
          <w:sz w:val="24"/>
        </w:rPr>
        <w:t>uso</w:t>
      </w:r>
      <w:r>
        <w:rPr>
          <w:spacing w:val="-11"/>
          <w:sz w:val="24"/>
        </w:rPr>
        <w:t xml:space="preserve"> </w:t>
      </w:r>
      <w:r>
        <w:rPr>
          <w:sz w:val="24"/>
        </w:rPr>
        <w:t>y</w:t>
      </w:r>
      <w:r>
        <w:rPr>
          <w:spacing w:val="-14"/>
          <w:sz w:val="24"/>
        </w:rPr>
        <w:t xml:space="preserve"> </w:t>
      </w:r>
      <w:r>
        <w:rPr>
          <w:sz w:val="24"/>
        </w:rPr>
        <w:t>funcionamiento</w:t>
      </w:r>
      <w:r>
        <w:rPr>
          <w:spacing w:val="-11"/>
          <w:sz w:val="24"/>
        </w:rPr>
        <w:t xml:space="preserve"> </w:t>
      </w:r>
      <w:r>
        <w:rPr>
          <w:sz w:val="24"/>
        </w:rPr>
        <w:t>de</w:t>
      </w:r>
      <w:r>
        <w:rPr>
          <w:spacing w:val="-14"/>
          <w:sz w:val="24"/>
        </w:rPr>
        <w:t xml:space="preserve"> </w:t>
      </w:r>
      <w:r>
        <w:rPr>
          <w:sz w:val="24"/>
        </w:rPr>
        <w:t>esta Alcaldía Municipal; Gastos que serán aplicados al presupuesto Municipal 2021.-</w:t>
      </w:r>
      <w:r>
        <w:rPr>
          <w:spacing w:val="-8"/>
          <w:sz w:val="24"/>
        </w:rPr>
        <w:t xml:space="preserve"> </w:t>
      </w:r>
      <w:r>
        <w:rPr>
          <w:sz w:val="24"/>
        </w:rPr>
        <w:t>//////////////////////////////////////////////////////////////////////////////////////////////////////////</w:t>
      </w:r>
    </w:p>
    <w:p w:rsidR="00F71E24" w:rsidRDefault="00F71E24" w:rsidP="00F71E24">
      <w:pPr>
        <w:pStyle w:val="Prrafodelista"/>
        <w:numPr>
          <w:ilvl w:val="1"/>
          <w:numId w:val="1"/>
        </w:numPr>
        <w:tabs>
          <w:tab w:val="left" w:pos="862"/>
        </w:tabs>
        <w:spacing w:line="276" w:lineRule="auto"/>
        <w:ind w:left="861" w:right="122"/>
        <w:jc w:val="both"/>
        <w:rPr>
          <w:sz w:val="24"/>
        </w:rPr>
      </w:pPr>
      <w:r>
        <w:rPr>
          <w:sz w:val="24"/>
        </w:rPr>
        <w:t>Autorizar al Tesorero Municipal realizar las Erogaciones Necesarias durante el año dos mil veintiuno, previo trámite legal para el Mantenimiento de Vehículos</w:t>
      </w:r>
      <w:r>
        <w:rPr>
          <w:spacing w:val="-16"/>
          <w:sz w:val="24"/>
        </w:rPr>
        <w:t xml:space="preserve"> </w:t>
      </w:r>
      <w:r>
        <w:rPr>
          <w:sz w:val="24"/>
        </w:rPr>
        <w:t>Municipales</w:t>
      </w:r>
      <w:r>
        <w:rPr>
          <w:spacing w:val="-18"/>
          <w:sz w:val="24"/>
        </w:rPr>
        <w:t xml:space="preserve"> </w:t>
      </w:r>
      <w:r>
        <w:rPr>
          <w:sz w:val="24"/>
        </w:rPr>
        <w:t>al</w:t>
      </w:r>
      <w:r>
        <w:rPr>
          <w:spacing w:val="-17"/>
          <w:sz w:val="24"/>
        </w:rPr>
        <w:t xml:space="preserve"> </w:t>
      </w:r>
      <w:r>
        <w:rPr>
          <w:sz w:val="24"/>
        </w:rPr>
        <w:t>Crédito</w:t>
      </w:r>
      <w:r>
        <w:rPr>
          <w:spacing w:val="-15"/>
          <w:sz w:val="24"/>
        </w:rPr>
        <w:t xml:space="preserve"> </w:t>
      </w:r>
      <w:r>
        <w:rPr>
          <w:sz w:val="24"/>
        </w:rPr>
        <w:t>o</w:t>
      </w:r>
      <w:r>
        <w:rPr>
          <w:spacing w:val="-18"/>
          <w:sz w:val="24"/>
        </w:rPr>
        <w:t xml:space="preserve"> </w:t>
      </w:r>
      <w:r>
        <w:rPr>
          <w:sz w:val="24"/>
        </w:rPr>
        <w:t>al</w:t>
      </w:r>
      <w:r>
        <w:rPr>
          <w:spacing w:val="-17"/>
          <w:sz w:val="24"/>
        </w:rPr>
        <w:t xml:space="preserve"> </w:t>
      </w:r>
      <w:r>
        <w:rPr>
          <w:sz w:val="24"/>
        </w:rPr>
        <w:t>contado;</w:t>
      </w:r>
      <w:r>
        <w:rPr>
          <w:spacing w:val="-17"/>
          <w:sz w:val="24"/>
        </w:rPr>
        <w:t xml:space="preserve"> </w:t>
      </w:r>
      <w:r>
        <w:rPr>
          <w:sz w:val="24"/>
        </w:rPr>
        <w:t>para</w:t>
      </w:r>
      <w:r>
        <w:rPr>
          <w:spacing w:val="-16"/>
          <w:sz w:val="24"/>
        </w:rPr>
        <w:t xml:space="preserve"> </w:t>
      </w:r>
      <w:r>
        <w:rPr>
          <w:sz w:val="24"/>
        </w:rPr>
        <w:t>el</w:t>
      </w:r>
      <w:r>
        <w:rPr>
          <w:spacing w:val="-17"/>
          <w:sz w:val="24"/>
        </w:rPr>
        <w:t xml:space="preserve"> </w:t>
      </w:r>
      <w:r>
        <w:rPr>
          <w:sz w:val="24"/>
        </w:rPr>
        <w:t>funcionamiento</w:t>
      </w:r>
      <w:r>
        <w:rPr>
          <w:spacing w:val="-17"/>
          <w:sz w:val="24"/>
        </w:rPr>
        <w:t xml:space="preserve"> </w:t>
      </w:r>
      <w:r>
        <w:rPr>
          <w:sz w:val="24"/>
        </w:rPr>
        <w:t>de</w:t>
      </w:r>
      <w:r>
        <w:rPr>
          <w:spacing w:val="-16"/>
          <w:sz w:val="24"/>
        </w:rPr>
        <w:t xml:space="preserve"> </w:t>
      </w:r>
      <w:r>
        <w:rPr>
          <w:sz w:val="24"/>
        </w:rPr>
        <w:t>esta Alcaldía Municipal; Gastos que serán aplicados al presupuesto Municipal 2021.-</w:t>
      </w:r>
      <w:r>
        <w:rPr>
          <w:spacing w:val="-8"/>
          <w:sz w:val="24"/>
        </w:rPr>
        <w:t xml:space="preserve"> </w:t>
      </w:r>
      <w:r>
        <w:rPr>
          <w:sz w:val="24"/>
        </w:rPr>
        <w:t>//////////////////////////////////////////////////////////////////////////////////////////////////////////</w:t>
      </w:r>
    </w:p>
    <w:p w:rsidR="00F71E24" w:rsidRDefault="00F71E24" w:rsidP="00F71E24">
      <w:pPr>
        <w:pStyle w:val="Textoindependiente"/>
        <w:spacing w:line="276" w:lineRule="auto"/>
        <w:ind w:left="142" w:right="115"/>
        <w:jc w:val="both"/>
      </w:pPr>
      <w:r>
        <w:rPr>
          <w:b/>
        </w:rPr>
        <w:t xml:space="preserve">ACUERDO NÚMERO SEIS: </w:t>
      </w:r>
      <w:r>
        <w:t>El Concejo Municipal de Villa San Luis La Herradura Departamento</w:t>
      </w:r>
      <w:r>
        <w:rPr>
          <w:spacing w:val="-13"/>
        </w:rPr>
        <w:t xml:space="preserve"> </w:t>
      </w:r>
      <w:r>
        <w:t>de</w:t>
      </w:r>
      <w:r>
        <w:rPr>
          <w:spacing w:val="-11"/>
        </w:rPr>
        <w:t xml:space="preserve"> </w:t>
      </w:r>
      <w:r>
        <w:t>la</w:t>
      </w:r>
      <w:r>
        <w:rPr>
          <w:spacing w:val="-10"/>
        </w:rPr>
        <w:t xml:space="preserve"> </w:t>
      </w:r>
      <w:r>
        <w:t>Paz</w:t>
      </w:r>
      <w:r>
        <w:rPr>
          <w:spacing w:val="-12"/>
        </w:rPr>
        <w:t xml:space="preserve"> </w:t>
      </w:r>
      <w:r>
        <w:t>en</w:t>
      </w:r>
      <w:r>
        <w:rPr>
          <w:spacing w:val="-10"/>
        </w:rPr>
        <w:t xml:space="preserve"> </w:t>
      </w:r>
      <w:r>
        <w:t>uso</w:t>
      </w:r>
      <w:r>
        <w:rPr>
          <w:spacing w:val="-13"/>
        </w:rPr>
        <w:t xml:space="preserve"> </w:t>
      </w:r>
      <w:r>
        <w:t>de</w:t>
      </w:r>
      <w:r>
        <w:rPr>
          <w:spacing w:val="-10"/>
        </w:rPr>
        <w:t xml:space="preserve"> </w:t>
      </w:r>
      <w:r>
        <w:t>sus</w:t>
      </w:r>
      <w:r>
        <w:rPr>
          <w:spacing w:val="-12"/>
        </w:rPr>
        <w:t xml:space="preserve"> </w:t>
      </w:r>
      <w:r>
        <w:t>facultades</w:t>
      </w:r>
      <w:r>
        <w:rPr>
          <w:spacing w:val="-11"/>
        </w:rPr>
        <w:t xml:space="preserve"> </w:t>
      </w:r>
      <w:r>
        <w:t>legales</w:t>
      </w:r>
      <w:r>
        <w:rPr>
          <w:spacing w:val="-11"/>
        </w:rPr>
        <w:t xml:space="preserve"> </w:t>
      </w:r>
      <w:r>
        <w:t>que</w:t>
      </w:r>
      <w:r>
        <w:rPr>
          <w:spacing w:val="-10"/>
        </w:rPr>
        <w:t xml:space="preserve"> </w:t>
      </w:r>
      <w:r>
        <w:t>le</w:t>
      </w:r>
      <w:r>
        <w:rPr>
          <w:spacing w:val="-11"/>
        </w:rPr>
        <w:t xml:space="preserve"> </w:t>
      </w:r>
      <w:r>
        <w:t>confiere</w:t>
      </w:r>
      <w:r>
        <w:rPr>
          <w:spacing w:val="-3"/>
        </w:rPr>
        <w:t xml:space="preserve"> </w:t>
      </w:r>
      <w:r>
        <w:rPr>
          <w:b/>
        </w:rPr>
        <w:t>El</w:t>
      </w:r>
      <w:r>
        <w:rPr>
          <w:b/>
          <w:spacing w:val="-11"/>
        </w:rPr>
        <w:t xml:space="preserve"> </w:t>
      </w:r>
      <w:r>
        <w:rPr>
          <w:b/>
        </w:rPr>
        <w:t xml:space="preserve">Código Municipal ACUERDA: I- Refrendar </w:t>
      </w:r>
      <w:r>
        <w:t>para el año dos mil veintiuno la Afiliación a la Micro Región LOS NONUALCOS del Departamento de La Paz Constituida por los Municipio</w:t>
      </w:r>
      <w:r>
        <w:rPr>
          <w:spacing w:val="34"/>
        </w:rPr>
        <w:t xml:space="preserve"> </w:t>
      </w:r>
      <w:r>
        <w:t>de</w:t>
      </w:r>
      <w:r>
        <w:rPr>
          <w:spacing w:val="35"/>
        </w:rPr>
        <w:t xml:space="preserve"> </w:t>
      </w:r>
      <w:r>
        <w:t>Zacatecoluca,</w:t>
      </w:r>
      <w:r>
        <w:rPr>
          <w:spacing w:val="34"/>
        </w:rPr>
        <w:t xml:space="preserve"> </w:t>
      </w:r>
      <w:r>
        <w:t>Santiago</w:t>
      </w:r>
      <w:r>
        <w:rPr>
          <w:spacing w:val="34"/>
        </w:rPr>
        <w:t xml:space="preserve"> </w:t>
      </w:r>
      <w:r>
        <w:t>Nonualco,</w:t>
      </w:r>
      <w:r>
        <w:rPr>
          <w:spacing w:val="34"/>
        </w:rPr>
        <w:t xml:space="preserve"> </w:t>
      </w:r>
      <w:r>
        <w:t>San</w:t>
      </w:r>
      <w:r>
        <w:rPr>
          <w:spacing w:val="33"/>
        </w:rPr>
        <w:t xml:space="preserve"> </w:t>
      </w:r>
      <w:r>
        <w:t>Juan</w:t>
      </w:r>
      <w:r>
        <w:rPr>
          <w:spacing w:val="35"/>
        </w:rPr>
        <w:t xml:space="preserve"> </w:t>
      </w:r>
      <w:r>
        <w:t>Nonualco,</w:t>
      </w:r>
      <w:r>
        <w:rPr>
          <w:spacing w:val="33"/>
        </w:rPr>
        <w:t xml:space="preserve"> </w:t>
      </w:r>
      <w:r>
        <w:t>San</w:t>
      </w:r>
      <w:r>
        <w:rPr>
          <w:spacing w:val="33"/>
        </w:rPr>
        <w:t xml:space="preserve"> </w:t>
      </w:r>
      <w:r>
        <w:t>Pedro</w:t>
      </w:r>
    </w:p>
    <w:p w:rsidR="00F71E24" w:rsidRDefault="00F71E24" w:rsidP="00F71E24">
      <w:pPr>
        <w:spacing w:line="276" w:lineRule="auto"/>
        <w:jc w:val="both"/>
        <w:sectPr w:rsidR="00F71E24">
          <w:pgSz w:w="12240" w:h="15840"/>
          <w:pgMar w:top="1340" w:right="1580" w:bottom="1200" w:left="1560" w:header="0" w:footer="1000" w:gutter="0"/>
          <w:cols w:space="720"/>
        </w:sectPr>
      </w:pPr>
    </w:p>
    <w:p w:rsidR="00F71E24" w:rsidRDefault="00F71E24" w:rsidP="00F71E24">
      <w:pPr>
        <w:spacing w:before="77" w:line="276" w:lineRule="auto"/>
        <w:ind w:left="142" w:right="115"/>
        <w:jc w:val="both"/>
        <w:rPr>
          <w:b/>
          <w:sz w:val="24"/>
        </w:rPr>
      </w:pPr>
      <w:r>
        <w:rPr>
          <w:sz w:val="24"/>
        </w:rPr>
        <w:lastRenderedPageBreak/>
        <w:t>Masahuat, Olocuilta, San Pedro Nonualco, San Juan Talpa, El Rosario, San</w:t>
      </w:r>
      <w:r>
        <w:rPr>
          <w:spacing w:val="-39"/>
          <w:sz w:val="24"/>
        </w:rPr>
        <w:t xml:space="preserve"> </w:t>
      </w:r>
      <w:r>
        <w:rPr>
          <w:sz w:val="24"/>
        </w:rPr>
        <w:t>Rafael Obrajuelo, Santa María Ostuma, San Luis Talpa, San Antonio Masahuat, Tapalhuaca,</w:t>
      </w:r>
      <w:r>
        <w:rPr>
          <w:spacing w:val="-7"/>
          <w:sz w:val="24"/>
        </w:rPr>
        <w:t xml:space="preserve"> </w:t>
      </w:r>
      <w:r>
        <w:rPr>
          <w:sz w:val="24"/>
        </w:rPr>
        <w:t>Cuyultitan,</w:t>
      </w:r>
      <w:r>
        <w:rPr>
          <w:spacing w:val="-6"/>
          <w:sz w:val="24"/>
        </w:rPr>
        <w:t xml:space="preserve"> </w:t>
      </w:r>
      <w:r>
        <w:rPr>
          <w:sz w:val="24"/>
        </w:rPr>
        <w:t>y</w:t>
      </w:r>
      <w:r>
        <w:rPr>
          <w:spacing w:val="-9"/>
          <w:sz w:val="24"/>
        </w:rPr>
        <w:t xml:space="preserve"> </w:t>
      </w:r>
      <w:r>
        <w:rPr>
          <w:sz w:val="24"/>
        </w:rPr>
        <w:t>San</w:t>
      </w:r>
      <w:r>
        <w:rPr>
          <w:spacing w:val="-8"/>
          <w:sz w:val="24"/>
        </w:rPr>
        <w:t xml:space="preserve"> </w:t>
      </w:r>
      <w:r>
        <w:rPr>
          <w:sz w:val="24"/>
        </w:rPr>
        <w:t>Luis</w:t>
      </w:r>
      <w:r>
        <w:rPr>
          <w:spacing w:val="-10"/>
          <w:sz w:val="24"/>
        </w:rPr>
        <w:t xml:space="preserve"> </w:t>
      </w:r>
      <w:r>
        <w:rPr>
          <w:sz w:val="24"/>
        </w:rPr>
        <w:t>La</w:t>
      </w:r>
      <w:r>
        <w:rPr>
          <w:spacing w:val="-6"/>
          <w:sz w:val="24"/>
        </w:rPr>
        <w:t xml:space="preserve"> </w:t>
      </w:r>
      <w:r>
        <w:rPr>
          <w:sz w:val="24"/>
        </w:rPr>
        <w:t>Herradura;</w:t>
      </w:r>
      <w:r>
        <w:rPr>
          <w:spacing w:val="-7"/>
          <w:sz w:val="24"/>
        </w:rPr>
        <w:t xml:space="preserve"> </w:t>
      </w:r>
      <w:r>
        <w:rPr>
          <w:sz w:val="24"/>
        </w:rPr>
        <w:t>con</w:t>
      </w:r>
      <w:r>
        <w:rPr>
          <w:spacing w:val="-8"/>
          <w:sz w:val="24"/>
        </w:rPr>
        <w:t xml:space="preserve"> </w:t>
      </w:r>
      <w:r>
        <w:rPr>
          <w:sz w:val="24"/>
        </w:rPr>
        <w:t>una</w:t>
      </w:r>
      <w:r>
        <w:rPr>
          <w:spacing w:val="-6"/>
          <w:sz w:val="24"/>
        </w:rPr>
        <w:t xml:space="preserve"> </w:t>
      </w:r>
      <w:r>
        <w:rPr>
          <w:sz w:val="24"/>
        </w:rPr>
        <w:t>cuota</w:t>
      </w:r>
      <w:r>
        <w:rPr>
          <w:spacing w:val="-8"/>
          <w:sz w:val="24"/>
        </w:rPr>
        <w:t xml:space="preserve"> </w:t>
      </w:r>
      <w:r>
        <w:rPr>
          <w:sz w:val="24"/>
        </w:rPr>
        <w:t>por</w:t>
      </w:r>
      <w:r>
        <w:rPr>
          <w:spacing w:val="-10"/>
          <w:sz w:val="24"/>
        </w:rPr>
        <w:t xml:space="preserve"> </w:t>
      </w:r>
      <w:r>
        <w:rPr>
          <w:sz w:val="24"/>
        </w:rPr>
        <w:t>afiliación</w:t>
      </w:r>
      <w:r>
        <w:rPr>
          <w:spacing w:val="-8"/>
          <w:sz w:val="24"/>
        </w:rPr>
        <w:t xml:space="preserve"> </w:t>
      </w:r>
      <w:r>
        <w:rPr>
          <w:sz w:val="24"/>
        </w:rPr>
        <w:t>por</w:t>
      </w:r>
      <w:r>
        <w:rPr>
          <w:spacing w:val="-8"/>
          <w:sz w:val="24"/>
        </w:rPr>
        <w:t xml:space="preserve"> </w:t>
      </w:r>
      <w:r>
        <w:rPr>
          <w:spacing w:val="-3"/>
          <w:sz w:val="24"/>
        </w:rPr>
        <w:t xml:space="preserve">la </w:t>
      </w:r>
      <w:r>
        <w:rPr>
          <w:sz w:val="24"/>
        </w:rPr>
        <w:t>cantidad</w:t>
      </w:r>
      <w:r>
        <w:rPr>
          <w:spacing w:val="-19"/>
          <w:sz w:val="24"/>
        </w:rPr>
        <w:t xml:space="preserve"> </w:t>
      </w:r>
      <w:r>
        <w:rPr>
          <w:sz w:val="24"/>
        </w:rPr>
        <w:t>de</w:t>
      </w:r>
      <w:r>
        <w:rPr>
          <w:spacing w:val="-19"/>
          <w:sz w:val="24"/>
        </w:rPr>
        <w:t xml:space="preserve"> </w:t>
      </w:r>
      <w:r>
        <w:rPr>
          <w:sz w:val="24"/>
        </w:rPr>
        <w:t>TRESCIENTOS</w:t>
      </w:r>
      <w:r>
        <w:rPr>
          <w:spacing w:val="-19"/>
          <w:sz w:val="24"/>
        </w:rPr>
        <w:t xml:space="preserve"> </w:t>
      </w:r>
      <w:r>
        <w:rPr>
          <w:sz w:val="24"/>
        </w:rPr>
        <w:t>00/100</w:t>
      </w:r>
      <w:r>
        <w:rPr>
          <w:spacing w:val="-18"/>
          <w:sz w:val="24"/>
        </w:rPr>
        <w:t xml:space="preserve"> </w:t>
      </w:r>
      <w:r>
        <w:rPr>
          <w:sz w:val="24"/>
        </w:rPr>
        <w:t>DÓLARES</w:t>
      </w:r>
      <w:r>
        <w:rPr>
          <w:spacing w:val="-19"/>
          <w:sz w:val="24"/>
        </w:rPr>
        <w:t xml:space="preserve"> </w:t>
      </w:r>
      <w:r>
        <w:rPr>
          <w:sz w:val="24"/>
        </w:rPr>
        <w:t>EXACTOS</w:t>
      </w:r>
      <w:r>
        <w:rPr>
          <w:spacing w:val="-19"/>
          <w:sz w:val="24"/>
        </w:rPr>
        <w:t xml:space="preserve"> </w:t>
      </w:r>
      <w:r>
        <w:rPr>
          <w:sz w:val="24"/>
        </w:rPr>
        <w:t>($300.00)</w:t>
      </w:r>
      <w:r>
        <w:rPr>
          <w:spacing w:val="-20"/>
          <w:sz w:val="24"/>
        </w:rPr>
        <w:t xml:space="preserve"> </w:t>
      </w:r>
      <w:r>
        <w:rPr>
          <w:sz w:val="24"/>
        </w:rPr>
        <w:t xml:space="preserve">MENSUALES; como cuota de </w:t>
      </w:r>
      <w:r>
        <w:rPr>
          <w:b/>
          <w:sz w:val="24"/>
        </w:rPr>
        <w:t xml:space="preserve">“FORTALECIMIENTO INSTITUCIONAL DE LA ASOCIACIÓN DE MUNICIPIOS     </w:t>
      </w:r>
      <w:r>
        <w:rPr>
          <w:b/>
          <w:spacing w:val="18"/>
          <w:sz w:val="24"/>
        </w:rPr>
        <w:t xml:space="preserve"> </w:t>
      </w:r>
      <w:r>
        <w:rPr>
          <w:b/>
          <w:sz w:val="24"/>
        </w:rPr>
        <w:t xml:space="preserve">DE     </w:t>
      </w:r>
      <w:r>
        <w:rPr>
          <w:b/>
          <w:spacing w:val="16"/>
          <w:sz w:val="24"/>
        </w:rPr>
        <w:t xml:space="preserve"> </w:t>
      </w:r>
      <w:r>
        <w:rPr>
          <w:b/>
          <w:sz w:val="24"/>
        </w:rPr>
        <w:t xml:space="preserve">LOS     </w:t>
      </w:r>
      <w:r>
        <w:rPr>
          <w:b/>
          <w:spacing w:val="18"/>
          <w:sz w:val="24"/>
        </w:rPr>
        <w:t xml:space="preserve"> </w:t>
      </w:r>
      <w:r>
        <w:rPr>
          <w:b/>
          <w:sz w:val="24"/>
        </w:rPr>
        <w:t xml:space="preserve">NONUALCOS     </w:t>
      </w:r>
      <w:r>
        <w:rPr>
          <w:b/>
          <w:spacing w:val="19"/>
          <w:sz w:val="24"/>
        </w:rPr>
        <w:t xml:space="preserve"> </w:t>
      </w:r>
      <w:r>
        <w:rPr>
          <w:b/>
          <w:sz w:val="24"/>
        </w:rPr>
        <w:t xml:space="preserve">ORIENTADO     </w:t>
      </w:r>
      <w:r>
        <w:rPr>
          <w:b/>
          <w:spacing w:val="19"/>
          <w:sz w:val="24"/>
        </w:rPr>
        <w:t xml:space="preserve"> </w:t>
      </w:r>
      <w:r>
        <w:rPr>
          <w:b/>
          <w:sz w:val="24"/>
        </w:rPr>
        <w:t xml:space="preserve">HACIA     </w:t>
      </w:r>
      <w:r>
        <w:rPr>
          <w:b/>
          <w:spacing w:val="17"/>
          <w:sz w:val="24"/>
        </w:rPr>
        <w:t xml:space="preserve"> </w:t>
      </w:r>
      <w:r>
        <w:rPr>
          <w:b/>
          <w:sz w:val="24"/>
        </w:rPr>
        <w:t>LA</w:t>
      </w:r>
    </w:p>
    <w:p w:rsidR="00F71E24" w:rsidRDefault="00F71E24" w:rsidP="00F71E24">
      <w:pPr>
        <w:pStyle w:val="Textoindependiente"/>
        <w:spacing w:before="1" w:line="276" w:lineRule="auto"/>
        <w:ind w:left="142" w:right="114"/>
        <w:jc w:val="both"/>
      </w:pPr>
      <w:r>
        <w:rPr>
          <w:b/>
        </w:rPr>
        <w:t xml:space="preserve">SOSTENIBILIDAD”, </w:t>
      </w:r>
      <w:r>
        <w:t xml:space="preserve">Correspondiendo a esta municipalidad y </w:t>
      </w:r>
      <w:r>
        <w:rPr>
          <w:b/>
        </w:rPr>
        <w:t xml:space="preserve">II- Autorizar </w:t>
      </w:r>
      <w:r>
        <w:t>al Instituto Salvadoreño de Desarrollo Municipal “ISDEM”, descontar la cantidad de TRESCIENTOS</w:t>
      </w:r>
      <w:r>
        <w:rPr>
          <w:spacing w:val="-6"/>
        </w:rPr>
        <w:t xml:space="preserve"> </w:t>
      </w:r>
      <w:r>
        <w:t>00/100</w:t>
      </w:r>
      <w:r>
        <w:rPr>
          <w:spacing w:val="-6"/>
        </w:rPr>
        <w:t xml:space="preserve"> </w:t>
      </w:r>
      <w:r>
        <w:t>US.</w:t>
      </w:r>
      <w:r>
        <w:rPr>
          <w:spacing w:val="-5"/>
        </w:rPr>
        <w:t xml:space="preserve"> </w:t>
      </w:r>
      <w:r>
        <w:t>DÓLARES</w:t>
      </w:r>
      <w:r>
        <w:rPr>
          <w:spacing w:val="-6"/>
        </w:rPr>
        <w:t xml:space="preserve"> </w:t>
      </w:r>
      <w:r>
        <w:t>(US$</w:t>
      </w:r>
      <w:r>
        <w:rPr>
          <w:spacing w:val="-7"/>
        </w:rPr>
        <w:t xml:space="preserve"> </w:t>
      </w:r>
      <w:r>
        <w:t>300.00)</w:t>
      </w:r>
      <w:r>
        <w:rPr>
          <w:spacing w:val="-6"/>
        </w:rPr>
        <w:t xml:space="preserve"> </w:t>
      </w:r>
      <w:r>
        <w:t>de</w:t>
      </w:r>
      <w:r>
        <w:rPr>
          <w:spacing w:val="-6"/>
        </w:rPr>
        <w:t xml:space="preserve"> </w:t>
      </w:r>
      <w:r>
        <w:t>Enero</w:t>
      </w:r>
      <w:r>
        <w:rPr>
          <w:spacing w:val="-6"/>
        </w:rPr>
        <w:t xml:space="preserve"> </w:t>
      </w:r>
      <w:r>
        <w:t>a</w:t>
      </w:r>
      <w:r>
        <w:rPr>
          <w:spacing w:val="-6"/>
        </w:rPr>
        <w:t xml:space="preserve"> </w:t>
      </w:r>
      <w:r>
        <w:t>diciembre</w:t>
      </w:r>
      <w:r>
        <w:rPr>
          <w:spacing w:val="-8"/>
        </w:rPr>
        <w:t xml:space="preserve"> </w:t>
      </w:r>
      <w:r>
        <w:t>del</w:t>
      </w:r>
      <w:r>
        <w:rPr>
          <w:spacing w:val="-7"/>
        </w:rPr>
        <w:t xml:space="preserve"> </w:t>
      </w:r>
      <w:r>
        <w:t>año dos</w:t>
      </w:r>
      <w:r>
        <w:rPr>
          <w:spacing w:val="-12"/>
        </w:rPr>
        <w:t xml:space="preserve"> </w:t>
      </w:r>
      <w:r>
        <w:t>mil</w:t>
      </w:r>
      <w:r>
        <w:rPr>
          <w:spacing w:val="-10"/>
        </w:rPr>
        <w:t xml:space="preserve"> </w:t>
      </w:r>
      <w:r>
        <w:t>veintiuno;</w:t>
      </w:r>
      <w:r>
        <w:rPr>
          <w:spacing w:val="-11"/>
        </w:rPr>
        <w:t xml:space="preserve"> </w:t>
      </w:r>
      <w:r>
        <w:t>a</w:t>
      </w:r>
      <w:r>
        <w:rPr>
          <w:spacing w:val="-8"/>
        </w:rPr>
        <w:t xml:space="preserve"> </w:t>
      </w:r>
      <w:r>
        <w:t>favor</w:t>
      </w:r>
      <w:r>
        <w:rPr>
          <w:spacing w:val="-10"/>
        </w:rPr>
        <w:t xml:space="preserve"> </w:t>
      </w:r>
      <w:r>
        <w:t>de</w:t>
      </w:r>
      <w:r>
        <w:rPr>
          <w:spacing w:val="-8"/>
        </w:rPr>
        <w:t xml:space="preserve"> </w:t>
      </w:r>
      <w:r>
        <w:t>la</w:t>
      </w:r>
      <w:r>
        <w:rPr>
          <w:spacing w:val="-11"/>
        </w:rPr>
        <w:t xml:space="preserve"> </w:t>
      </w:r>
      <w:r>
        <w:t>Asociación</w:t>
      </w:r>
      <w:r>
        <w:rPr>
          <w:spacing w:val="-10"/>
        </w:rPr>
        <w:t xml:space="preserve"> </w:t>
      </w:r>
      <w:r>
        <w:t>de</w:t>
      </w:r>
      <w:r>
        <w:rPr>
          <w:spacing w:val="-10"/>
        </w:rPr>
        <w:t xml:space="preserve"> </w:t>
      </w:r>
      <w:r>
        <w:t>Municipios</w:t>
      </w:r>
      <w:r>
        <w:rPr>
          <w:spacing w:val="-9"/>
        </w:rPr>
        <w:t xml:space="preserve"> </w:t>
      </w:r>
      <w:r>
        <w:t>los</w:t>
      </w:r>
      <w:r>
        <w:rPr>
          <w:spacing w:val="-9"/>
        </w:rPr>
        <w:t xml:space="preserve"> </w:t>
      </w:r>
      <w:r>
        <w:t>Nonualcos,</w:t>
      </w:r>
      <w:r>
        <w:rPr>
          <w:spacing w:val="-9"/>
        </w:rPr>
        <w:t xml:space="preserve"> </w:t>
      </w:r>
      <w:r>
        <w:t xml:space="preserve">aplicándola al 0.5% para acciones asociativas, del 25% DE LA CANTIDAD TOTAL A RECIBIR ANUALMENTE DE PARTE DEL FONDO PARA EL </w:t>
      </w:r>
      <w:r>
        <w:rPr>
          <w:spacing w:val="18"/>
        </w:rPr>
        <w:t xml:space="preserve"> </w:t>
      </w:r>
      <w:r>
        <w:t>DESARROLLO ECONÓMICO</w:t>
      </w:r>
    </w:p>
    <w:p w:rsidR="00F71E24" w:rsidRDefault="00F71E24" w:rsidP="00F71E24">
      <w:pPr>
        <w:pStyle w:val="Textoindependiente"/>
        <w:spacing w:line="278" w:lineRule="auto"/>
        <w:ind w:left="142" w:right="122"/>
        <w:jc w:val="both"/>
      </w:pPr>
      <w:r>
        <w:t>Y</w:t>
      </w:r>
      <w:r>
        <w:rPr>
          <w:spacing w:val="-17"/>
        </w:rPr>
        <w:t xml:space="preserve"> </w:t>
      </w:r>
      <w:r>
        <w:t>SOCIAL</w:t>
      </w:r>
      <w:r>
        <w:rPr>
          <w:spacing w:val="-17"/>
        </w:rPr>
        <w:t xml:space="preserve"> </w:t>
      </w:r>
      <w:r>
        <w:t>DE</w:t>
      </w:r>
      <w:r>
        <w:rPr>
          <w:spacing w:val="-17"/>
        </w:rPr>
        <w:t xml:space="preserve"> </w:t>
      </w:r>
      <w:r>
        <w:t>LOS</w:t>
      </w:r>
      <w:r>
        <w:rPr>
          <w:spacing w:val="-16"/>
        </w:rPr>
        <w:t xml:space="preserve"> </w:t>
      </w:r>
      <w:r>
        <w:t>MUNICIPIOS</w:t>
      </w:r>
      <w:r>
        <w:rPr>
          <w:spacing w:val="-17"/>
        </w:rPr>
        <w:t xml:space="preserve"> </w:t>
      </w:r>
      <w:r>
        <w:t>(FODES);</w:t>
      </w:r>
      <w:r>
        <w:rPr>
          <w:spacing w:val="-18"/>
        </w:rPr>
        <w:t xml:space="preserve"> </w:t>
      </w:r>
      <w:r>
        <w:t>Gasto</w:t>
      </w:r>
      <w:r>
        <w:rPr>
          <w:spacing w:val="-18"/>
        </w:rPr>
        <w:t xml:space="preserve"> </w:t>
      </w:r>
      <w:r>
        <w:t>que</w:t>
      </w:r>
      <w:r>
        <w:rPr>
          <w:spacing w:val="-17"/>
        </w:rPr>
        <w:t xml:space="preserve"> </w:t>
      </w:r>
      <w:r>
        <w:t>será</w:t>
      </w:r>
      <w:r>
        <w:rPr>
          <w:spacing w:val="-17"/>
        </w:rPr>
        <w:t xml:space="preserve"> </w:t>
      </w:r>
      <w:r>
        <w:t>aplicado</w:t>
      </w:r>
      <w:r>
        <w:rPr>
          <w:spacing w:val="-20"/>
        </w:rPr>
        <w:t xml:space="preserve"> </w:t>
      </w:r>
      <w:r>
        <w:t>al</w:t>
      </w:r>
      <w:r>
        <w:rPr>
          <w:spacing w:val="-18"/>
        </w:rPr>
        <w:t xml:space="preserve"> </w:t>
      </w:r>
      <w:r>
        <w:t>Presupuesto Municipal 2021.- Certifíquese y</w:t>
      </w:r>
      <w:r>
        <w:rPr>
          <w:spacing w:val="-2"/>
        </w:rPr>
        <w:t xml:space="preserve"> </w:t>
      </w:r>
      <w:r>
        <w:t>Notifíquese.-</w:t>
      </w:r>
    </w:p>
    <w:p w:rsidR="00F71E24" w:rsidRDefault="00F71E24" w:rsidP="00F71E24">
      <w:pPr>
        <w:pStyle w:val="Textoindependiente"/>
        <w:spacing w:line="276" w:lineRule="auto"/>
        <w:ind w:left="142" w:right="114"/>
        <w:jc w:val="both"/>
      </w:pPr>
      <w:r>
        <w:rPr>
          <w:b/>
        </w:rPr>
        <w:t xml:space="preserve">ACUERDO NÚMERO SIETE: </w:t>
      </w:r>
      <w:r>
        <w:t>El Concejo Municipal de Villa San Luis La Herradura Departamento de la Paz en uso de sus facultades legales que le confiere el</w:t>
      </w:r>
      <w:r>
        <w:rPr>
          <w:spacing w:val="-45"/>
        </w:rPr>
        <w:t xml:space="preserve"> </w:t>
      </w:r>
      <w:r>
        <w:t>Código Municipa</w:t>
      </w:r>
      <w:r>
        <w:rPr>
          <w:b/>
        </w:rPr>
        <w:t xml:space="preserve">l ACUERDA: I- Refrendar </w:t>
      </w:r>
      <w:r>
        <w:t xml:space="preserve">para el año dos mil veintiuno, la Afiliación al Concejo Departamental de Alcaldes CDA del Departamento de La Paz con una cuota correspondiente a esta Municipalidad por la cantidad de CIENTO VEINTICINCO  DÓLARES  EXACTOS  </w:t>
      </w:r>
      <w:r>
        <w:rPr>
          <w:spacing w:val="23"/>
        </w:rPr>
        <w:t xml:space="preserve"> </w:t>
      </w:r>
      <w:r>
        <w:t xml:space="preserve">($125.00)  MENSUALES  </w:t>
      </w:r>
      <w:r>
        <w:rPr>
          <w:b/>
        </w:rPr>
        <w:t xml:space="preserve">II-  Autorizar  </w:t>
      </w:r>
      <w:r>
        <w:t>al</w:t>
      </w:r>
    </w:p>
    <w:p w:rsidR="00F71E24" w:rsidRDefault="00F71E24" w:rsidP="00F71E24">
      <w:pPr>
        <w:pStyle w:val="Textoindependiente"/>
        <w:spacing w:line="276" w:lineRule="auto"/>
        <w:ind w:left="142" w:right="123"/>
        <w:jc w:val="both"/>
      </w:pPr>
      <w:r>
        <w:t>Instituto Salvadoreño de Desarrollo Municipal “ISDEM”, descontar la cantidad de CIENTO VEINTICINCO DÓLARES EXACTOS ($125.00) MENSUALES de Enero</w:t>
      </w:r>
      <w:r>
        <w:rPr>
          <w:spacing w:val="-16"/>
        </w:rPr>
        <w:t xml:space="preserve"> </w:t>
      </w:r>
      <w:r>
        <w:t>a</w:t>
      </w:r>
    </w:p>
    <w:p w:rsidR="00F71E24" w:rsidRDefault="00F71E24" w:rsidP="00F71E24">
      <w:pPr>
        <w:pStyle w:val="Textoindependiente"/>
        <w:spacing w:line="276" w:lineRule="auto"/>
        <w:ind w:left="142" w:right="115"/>
        <w:jc w:val="both"/>
      </w:pPr>
      <w:r>
        <w:t>diciembre</w:t>
      </w:r>
      <w:r>
        <w:rPr>
          <w:spacing w:val="-9"/>
        </w:rPr>
        <w:t xml:space="preserve"> </w:t>
      </w:r>
      <w:r>
        <w:t>del</w:t>
      </w:r>
      <w:r>
        <w:rPr>
          <w:spacing w:val="-6"/>
        </w:rPr>
        <w:t xml:space="preserve"> </w:t>
      </w:r>
      <w:r>
        <w:t>año</w:t>
      </w:r>
      <w:r>
        <w:rPr>
          <w:spacing w:val="-5"/>
        </w:rPr>
        <w:t xml:space="preserve"> </w:t>
      </w:r>
      <w:r>
        <w:t>dos</w:t>
      </w:r>
      <w:r>
        <w:rPr>
          <w:spacing w:val="-9"/>
        </w:rPr>
        <w:t xml:space="preserve"> </w:t>
      </w:r>
      <w:r>
        <w:t>mil</w:t>
      </w:r>
      <w:r>
        <w:rPr>
          <w:spacing w:val="-4"/>
        </w:rPr>
        <w:t xml:space="preserve"> </w:t>
      </w:r>
      <w:r>
        <w:t>veintiuno;</w:t>
      </w:r>
      <w:r>
        <w:rPr>
          <w:spacing w:val="-8"/>
        </w:rPr>
        <w:t xml:space="preserve"> </w:t>
      </w:r>
      <w:r>
        <w:t>a</w:t>
      </w:r>
      <w:r>
        <w:rPr>
          <w:spacing w:val="-7"/>
        </w:rPr>
        <w:t xml:space="preserve"> </w:t>
      </w:r>
      <w:r>
        <w:t>favor</w:t>
      </w:r>
      <w:r>
        <w:rPr>
          <w:spacing w:val="-10"/>
        </w:rPr>
        <w:t xml:space="preserve"> </w:t>
      </w:r>
      <w:r>
        <w:t>del</w:t>
      </w:r>
      <w:r>
        <w:rPr>
          <w:spacing w:val="-6"/>
        </w:rPr>
        <w:t xml:space="preserve"> </w:t>
      </w:r>
      <w:r>
        <w:t>Concejo</w:t>
      </w:r>
      <w:r>
        <w:rPr>
          <w:spacing w:val="-5"/>
        </w:rPr>
        <w:t xml:space="preserve"> </w:t>
      </w:r>
      <w:r>
        <w:t>Departamental</w:t>
      </w:r>
      <w:r>
        <w:rPr>
          <w:spacing w:val="-6"/>
        </w:rPr>
        <w:t xml:space="preserve"> </w:t>
      </w:r>
      <w:r>
        <w:t>de</w:t>
      </w:r>
      <w:r>
        <w:rPr>
          <w:spacing w:val="-6"/>
        </w:rPr>
        <w:t xml:space="preserve"> </w:t>
      </w:r>
      <w:r>
        <w:t>Alcaldes CDA del Departamento de La Paz, aplicándola al 0.5% para acciones asociativas, del 25% DE LA CANTIDAD TOTAL A RECIBIR ANUALMENTE DE PARTE DEL FONDO PARA EL DESARROLLO ECONÓMICO Y SOCIAL DE LOS</w:t>
      </w:r>
      <w:r>
        <w:rPr>
          <w:spacing w:val="-23"/>
        </w:rPr>
        <w:t xml:space="preserve"> </w:t>
      </w:r>
      <w:r>
        <w:t>MUNICIPIOS</w:t>
      </w:r>
    </w:p>
    <w:p w:rsidR="00F71E24" w:rsidRDefault="00F71E24" w:rsidP="00F71E24">
      <w:pPr>
        <w:pStyle w:val="Textoindependiente"/>
        <w:spacing w:line="276" w:lineRule="auto"/>
        <w:ind w:left="142" w:right="116"/>
        <w:jc w:val="both"/>
      </w:pPr>
      <w:r>
        <w:t>(FODES); Gasto que será aplicado al Presupuesto Municipal 2021.- Certifíquese y Notifíquese.- ////</w:t>
      </w:r>
    </w:p>
    <w:p w:rsidR="00F71E24" w:rsidRDefault="00F71E24" w:rsidP="00F71E24">
      <w:pPr>
        <w:pStyle w:val="Textoindependiente"/>
        <w:spacing w:line="276" w:lineRule="auto"/>
        <w:ind w:left="142" w:right="114"/>
        <w:jc w:val="both"/>
      </w:pPr>
      <w:r>
        <w:rPr>
          <w:b/>
        </w:rPr>
        <w:t>ACUERDO</w:t>
      </w:r>
      <w:r>
        <w:rPr>
          <w:b/>
          <w:spacing w:val="-16"/>
        </w:rPr>
        <w:t xml:space="preserve"> </w:t>
      </w:r>
      <w:r>
        <w:rPr>
          <w:b/>
        </w:rPr>
        <w:t>NÚMERO</w:t>
      </w:r>
      <w:r>
        <w:rPr>
          <w:b/>
          <w:spacing w:val="-12"/>
        </w:rPr>
        <w:t xml:space="preserve"> </w:t>
      </w:r>
      <w:r>
        <w:rPr>
          <w:b/>
        </w:rPr>
        <w:t>OCHO:</w:t>
      </w:r>
      <w:r>
        <w:rPr>
          <w:b/>
          <w:spacing w:val="-17"/>
        </w:rPr>
        <w:t xml:space="preserve"> </w:t>
      </w:r>
      <w:r>
        <w:t>El</w:t>
      </w:r>
      <w:r>
        <w:rPr>
          <w:spacing w:val="-16"/>
        </w:rPr>
        <w:t xml:space="preserve"> </w:t>
      </w:r>
      <w:r>
        <w:t>Concejo</w:t>
      </w:r>
      <w:r>
        <w:rPr>
          <w:spacing w:val="-16"/>
        </w:rPr>
        <w:t xml:space="preserve"> </w:t>
      </w:r>
      <w:r>
        <w:t>Municipal,</w:t>
      </w:r>
      <w:r>
        <w:rPr>
          <w:spacing w:val="-15"/>
        </w:rPr>
        <w:t xml:space="preserve"> </w:t>
      </w:r>
      <w:r>
        <w:t>de</w:t>
      </w:r>
      <w:r>
        <w:rPr>
          <w:spacing w:val="-18"/>
        </w:rPr>
        <w:t xml:space="preserve"> </w:t>
      </w:r>
      <w:r>
        <w:t>Villa</w:t>
      </w:r>
      <w:r>
        <w:rPr>
          <w:spacing w:val="-15"/>
        </w:rPr>
        <w:t xml:space="preserve"> </w:t>
      </w:r>
      <w:r>
        <w:t>San</w:t>
      </w:r>
      <w:r>
        <w:rPr>
          <w:spacing w:val="-17"/>
        </w:rPr>
        <w:t xml:space="preserve"> </w:t>
      </w:r>
      <w:r>
        <w:t>Luis</w:t>
      </w:r>
      <w:r>
        <w:rPr>
          <w:spacing w:val="-16"/>
        </w:rPr>
        <w:t xml:space="preserve"> </w:t>
      </w:r>
      <w:r>
        <w:t>La</w:t>
      </w:r>
      <w:r>
        <w:rPr>
          <w:spacing w:val="-15"/>
        </w:rPr>
        <w:t xml:space="preserve"> </w:t>
      </w:r>
      <w:r>
        <w:t>Herradura, Departamento de La Paz, en usos de sus facultades que le confiere el Art. 91 del Código Municipal, y de acuerdo a reforma al Art. 5 de la Ley FODES mediante Decreto</w:t>
      </w:r>
      <w:r>
        <w:rPr>
          <w:spacing w:val="-4"/>
        </w:rPr>
        <w:t xml:space="preserve"> </w:t>
      </w:r>
      <w:r>
        <w:t>Legislativo</w:t>
      </w:r>
      <w:r>
        <w:rPr>
          <w:spacing w:val="-5"/>
        </w:rPr>
        <w:t xml:space="preserve"> </w:t>
      </w:r>
      <w:r>
        <w:t>No.</w:t>
      </w:r>
      <w:r>
        <w:rPr>
          <w:spacing w:val="-4"/>
        </w:rPr>
        <w:t xml:space="preserve"> </w:t>
      </w:r>
      <w:r>
        <w:t>1079,</w:t>
      </w:r>
      <w:r>
        <w:rPr>
          <w:spacing w:val="-5"/>
        </w:rPr>
        <w:t xml:space="preserve"> </w:t>
      </w:r>
      <w:r>
        <w:t>publicado</w:t>
      </w:r>
      <w:r>
        <w:rPr>
          <w:spacing w:val="-5"/>
        </w:rPr>
        <w:t xml:space="preserve"> </w:t>
      </w:r>
      <w:r>
        <w:t>en</w:t>
      </w:r>
      <w:r>
        <w:rPr>
          <w:spacing w:val="-6"/>
        </w:rPr>
        <w:t xml:space="preserve"> </w:t>
      </w:r>
      <w:r>
        <w:t>el</w:t>
      </w:r>
      <w:r>
        <w:rPr>
          <w:spacing w:val="1"/>
        </w:rPr>
        <w:t xml:space="preserve"> </w:t>
      </w:r>
      <w:r>
        <w:t>D.O.</w:t>
      </w:r>
      <w:r>
        <w:rPr>
          <w:spacing w:val="-4"/>
        </w:rPr>
        <w:t xml:space="preserve"> </w:t>
      </w:r>
      <w:r>
        <w:t>No.</w:t>
      </w:r>
      <w:r>
        <w:rPr>
          <w:spacing w:val="-5"/>
        </w:rPr>
        <w:t xml:space="preserve"> </w:t>
      </w:r>
      <w:r>
        <w:t>86,</w:t>
      </w:r>
      <w:r>
        <w:rPr>
          <w:spacing w:val="-3"/>
        </w:rPr>
        <w:t xml:space="preserve"> </w:t>
      </w:r>
      <w:r>
        <w:t>Tomo</w:t>
      </w:r>
      <w:r>
        <w:rPr>
          <w:spacing w:val="-4"/>
        </w:rPr>
        <w:t xml:space="preserve"> </w:t>
      </w:r>
      <w:r>
        <w:t>No.</w:t>
      </w:r>
      <w:r>
        <w:rPr>
          <w:spacing w:val="-3"/>
        </w:rPr>
        <w:t xml:space="preserve"> </w:t>
      </w:r>
      <w:r>
        <w:t>395</w:t>
      </w:r>
      <w:r>
        <w:rPr>
          <w:spacing w:val="-3"/>
        </w:rPr>
        <w:t xml:space="preserve"> </w:t>
      </w:r>
      <w:r>
        <w:t>del</w:t>
      </w:r>
      <w:r>
        <w:rPr>
          <w:spacing w:val="-7"/>
        </w:rPr>
        <w:t xml:space="preserve"> </w:t>
      </w:r>
      <w:r>
        <w:t>14</w:t>
      </w:r>
      <w:r>
        <w:rPr>
          <w:spacing w:val="-5"/>
        </w:rPr>
        <w:t xml:space="preserve"> </w:t>
      </w:r>
      <w:r>
        <w:t xml:space="preserve">de mayo de 2012, </w:t>
      </w:r>
      <w:r>
        <w:rPr>
          <w:b/>
        </w:rPr>
        <w:t xml:space="preserve">ACUERDA: </w:t>
      </w:r>
      <w:r>
        <w:t>Autorizar al Instituto Salvadoreño de Desarrollo Municipal (ISDEM), para que a partir del mes de enero a diciembre del año 2021, descuente del total del fondo FODES 8% que a este Municipio le otorga el Estado, el 1% (uno por ciento), en concepto de pago de cuota gremial para la Asociación Corporación de Municipalidades de la República de El Salvador (COMURES), según la reforma al Art. 5 de la Ley FODES antes descrita; lo cual se aplicara al FODES 8%, Gastos de Funcionamiento 25% de Funcionamiento.- certifíquese y Notifíquese.-</w:t>
      </w:r>
      <w:r>
        <w:rPr>
          <w:spacing w:val="-2"/>
        </w:rPr>
        <w:t xml:space="preserve"> </w:t>
      </w:r>
      <w:r>
        <w:t>////////////////</w:t>
      </w:r>
    </w:p>
    <w:p w:rsidR="00F71E24" w:rsidRDefault="00F71E24" w:rsidP="00F71E24">
      <w:pPr>
        <w:spacing w:line="276" w:lineRule="auto"/>
        <w:jc w:val="both"/>
        <w:sectPr w:rsidR="00F71E24">
          <w:pgSz w:w="12240" w:h="15840"/>
          <w:pgMar w:top="1340" w:right="1580" w:bottom="1200" w:left="1560" w:header="0" w:footer="1000" w:gutter="0"/>
          <w:cols w:space="720"/>
        </w:sectPr>
      </w:pPr>
    </w:p>
    <w:p w:rsidR="00F71E24" w:rsidRDefault="00F71E24" w:rsidP="00F71E24">
      <w:pPr>
        <w:spacing w:before="77" w:line="276" w:lineRule="auto"/>
        <w:ind w:left="142" w:right="117"/>
        <w:jc w:val="both"/>
        <w:rPr>
          <w:b/>
          <w:sz w:val="24"/>
        </w:rPr>
      </w:pPr>
      <w:r>
        <w:rPr>
          <w:b/>
          <w:sz w:val="24"/>
        </w:rPr>
        <w:lastRenderedPageBreak/>
        <w:t>ACUERDO</w:t>
      </w:r>
      <w:r>
        <w:rPr>
          <w:b/>
          <w:spacing w:val="-6"/>
          <w:sz w:val="24"/>
        </w:rPr>
        <w:t xml:space="preserve"> </w:t>
      </w:r>
      <w:r>
        <w:rPr>
          <w:b/>
          <w:sz w:val="24"/>
        </w:rPr>
        <w:t>NUMERO</w:t>
      </w:r>
      <w:r>
        <w:rPr>
          <w:b/>
          <w:spacing w:val="-3"/>
          <w:sz w:val="24"/>
        </w:rPr>
        <w:t xml:space="preserve"> </w:t>
      </w:r>
      <w:r>
        <w:rPr>
          <w:b/>
          <w:sz w:val="24"/>
        </w:rPr>
        <w:t>NUEVE:</w:t>
      </w:r>
      <w:r>
        <w:rPr>
          <w:b/>
          <w:spacing w:val="-7"/>
          <w:sz w:val="24"/>
        </w:rPr>
        <w:t xml:space="preserve"> </w:t>
      </w:r>
      <w:r>
        <w:rPr>
          <w:sz w:val="24"/>
        </w:rPr>
        <w:t>El</w:t>
      </w:r>
      <w:r>
        <w:rPr>
          <w:spacing w:val="-6"/>
          <w:sz w:val="24"/>
        </w:rPr>
        <w:t xml:space="preserve"> </w:t>
      </w:r>
      <w:r>
        <w:rPr>
          <w:sz w:val="24"/>
        </w:rPr>
        <w:t>Concejo</w:t>
      </w:r>
      <w:r>
        <w:rPr>
          <w:spacing w:val="-5"/>
          <w:sz w:val="24"/>
        </w:rPr>
        <w:t xml:space="preserve"> </w:t>
      </w:r>
      <w:r>
        <w:rPr>
          <w:sz w:val="24"/>
        </w:rPr>
        <w:t>Municipal</w:t>
      </w:r>
      <w:r>
        <w:rPr>
          <w:spacing w:val="-7"/>
          <w:sz w:val="24"/>
        </w:rPr>
        <w:t xml:space="preserve"> </w:t>
      </w:r>
      <w:r>
        <w:rPr>
          <w:sz w:val="24"/>
        </w:rPr>
        <w:t>de</w:t>
      </w:r>
      <w:r>
        <w:rPr>
          <w:spacing w:val="-5"/>
          <w:sz w:val="24"/>
        </w:rPr>
        <w:t xml:space="preserve"> </w:t>
      </w:r>
      <w:r>
        <w:rPr>
          <w:sz w:val="24"/>
        </w:rPr>
        <w:t>Villa</w:t>
      </w:r>
      <w:r>
        <w:rPr>
          <w:spacing w:val="-6"/>
          <w:sz w:val="24"/>
        </w:rPr>
        <w:t xml:space="preserve"> </w:t>
      </w:r>
      <w:r>
        <w:rPr>
          <w:sz w:val="24"/>
        </w:rPr>
        <w:t>San</w:t>
      </w:r>
      <w:r>
        <w:rPr>
          <w:spacing w:val="-7"/>
          <w:sz w:val="24"/>
        </w:rPr>
        <w:t xml:space="preserve"> </w:t>
      </w:r>
      <w:r>
        <w:rPr>
          <w:sz w:val="24"/>
        </w:rPr>
        <w:t>Luis</w:t>
      </w:r>
      <w:r>
        <w:rPr>
          <w:spacing w:val="-6"/>
          <w:sz w:val="24"/>
        </w:rPr>
        <w:t xml:space="preserve"> </w:t>
      </w:r>
      <w:r>
        <w:rPr>
          <w:sz w:val="24"/>
        </w:rPr>
        <w:t>la</w:t>
      </w:r>
      <w:r>
        <w:rPr>
          <w:spacing w:val="-6"/>
          <w:sz w:val="24"/>
        </w:rPr>
        <w:t xml:space="preserve"> </w:t>
      </w:r>
      <w:r>
        <w:rPr>
          <w:sz w:val="24"/>
        </w:rPr>
        <w:t>Herradura Departamento de la Paz, en uso de sus facultades que le confiere el Código Municipal</w:t>
      </w:r>
      <w:r>
        <w:rPr>
          <w:spacing w:val="43"/>
          <w:sz w:val="24"/>
        </w:rPr>
        <w:t xml:space="preserve"> </w:t>
      </w:r>
      <w:r>
        <w:rPr>
          <w:sz w:val="24"/>
        </w:rPr>
        <w:t>Artículos</w:t>
      </w:r>
      <w:r>
        <w:rPr>
          <w:spacing w:val="-12"/>
          <w:sz w:val="24"/>
        </w:rPr>
        <w:t xml:space="preserve"> </w:t>
      </w:r>
      <w:r>
        <w:rPr>
          <w:sz w:val="24"/>
        </w:rPr>
        <w:t>30</w:t>
      </w:r>
      <w:r>
        <w:rPr>
          <w:spacing w:val="-14"/>
          <w:sz w:val="24"/>
        </w:rPr>
        <w:t xml:space="preserve"> </w:t>
      </w:r>
      <w:r>
        <w:rPr>
          <w:sz w:val="24"/>
        </w:rPr>
        <w:t>N°</w:t>
      </w:r>
      <w:r>
        <w:rPr>
          <w:spacing w:val="-11"/>
          <w:sz w:val="24"/>
        </w:rPr>
        <w:t xml:space="preserve"> </w:t>
      </w:r>
      <w:r>
        <w:rPr>
          <w:sz w:val="24"/>
        </w:rPr>
        <w:t>4,</w:t>
      </w:r>
      <w:r>
        <w:rPr>
          <w:spacing w:val="-12"/>
          <w:sz w:val="24"/>
        </w:rPr>
        <w:t xml:space="preserve"> </w:t>
      </w:r>
      <w:r>
        <w:rPr>
          <w:sz w:val="24"/>
        </w:rPr>
        <w:t>31</w:t>
      </w:r>
      <w:r>
        <w:rPr>
          <w:spacing w:val="-9"/>
          <w:sz w:val="24"/>
        </w:rPr>
        <w:t xml:space="preserve"> </w:t>
      </w:r>
      <w:r>
        <w:rPr>
          <w:sz w:val="24"/>
        </w:rPr>
        <w:t>N°</w:t>
      </w:r>
      <w:r>
        <w:rPr>
          <w:spacing w:val="-13"/>
          <w:sz w:val="24"/>
        </w:rPr>
        <w:t xml:space="preserve"> </w:t>
      </w:r>
      <w:r>
        <w:rPr>
          <w:sz w:val="24"/>
        </w:rPr>
        <w:t>1</w:t>
      </w:r>
      <w:r>
        <w:rPr>
          <w:spacing w:val="-12"/>
          <w:sz w:val="24"/>
        </w:rPr>
        <w:t xml:space="preserve"> </w:t>
      </w:r>
      <w:r>
        <w:rPr>
          <w:sz w:val="24"/>
        </w:rPr>
        <w:t>y</w:t>
      </w:r>
      <w:r>
        <w:rPr>
          <w:spacing w:val="-13"/>
          <w:sz w:val="24"/>
        </w:rPr>
        <w:t xml:space="preserve"> </w:t>
      </w:r>
      <w:r>
        <w:rPr>
          <w:sz w:val="24"/>
        </w:rPr>
        <w:t>91;</w:t>
      </w:r>
      <w:r>
        <w:rPr>
          <w:spacing w:val="-11"/>
          <w:sz w:val="24"/>
        </w:rPr>
        <w:t xml:space="preserve"> </w:t>
      </w:r>
      <w:r>
        <w:rPr>
          <w:sz w:val="24"/>
        </w:rPr>
        <w:t>y</w:t>
      </w:r>
      <w:r>
        <w:rPr>
          <w:spacing w:val="-13"/>
          <w:sz w:val="24"/>
        </w:rPr>
        <w:t xml:space="preserve"> </w:t>
      </w:r>
      <w:r>
        <w:rPr>
          <w:sz w:val="24"/>
        </w:rPr>
        <w:t>el</w:t>
      </w:r>
      <w:r>
        <w:rPr>
          <w:spacing w:val="-16"/>
          <w:sz w:val="24"/>
        </w:rPr>
        <w:t xml:space="preserve"> </w:t>
      </w:r>
      <w:r>
        <w:rPr>
          <w:sz w:val="24"/>
        </w:rPr>
        <w:t>artículo</w:t>
      </w:r>
      <w:r>
        <w:rPr>
          <w:spacing w:val="-12"/>
          <w:sz w:val="24"/>
        </w:rPr>
        <w:t xml:space="preserve"> </w:t>
      </w:r>
      <w:r>
        <w:rPr>
          <w:sz w:val="24"/>
        </w:rPr>
        <w:t>4</w:t>
      </w:r>
      <w:r>
        <w:rPr>
          <w:spacing w:val="-12"/>
          <w:sz w:val="24"/>
        </w:rPr>
        <w:t xml:space="preserve"> </w:t>
      </w:r>
      <w:r>
        <w:rPr>
          <w:sz w:val="24"/>
        </w:rPr>
        <w:t>del</w:t>
      </w:r>
      <w:r>
        <w:rPr>
          <w:spacing w:val="-10"/>
          <w:sz w:val="24"/>
        </w:rPr>
        <w:t xml:space="preserve"> </w:t>
      </w:r>
      <w:r>
        <w:rPr>
          <w:sz w:val="24"/>
        </w:rPr>
        <w:t>Decreto</w:t>
      </w:r>
      <w:r>
        <w:rPr>
          <w:spacing w:val="-14"/>
          <w:sz w:val="24"/>
        </w:rPr>
        <w:t xml:space="preserve"> </w:t>
      </w:r>
      <w:r>
        <w:rPr>
          <w:sz w:val="24"/>
        </w:rPr>
        <w:t>N°</w:t>
      </w:r>
      <w:r>
        <w:rPr>
          <w:spacing w:val="-11"/>
          <w:sz w:val="24"/>
        </w:rPr>
        <w:t xml:space="preserve"> </w:t>
      </w:r>
      <w:r>
        <w:rPr>
          <w:sz w:val="24"/>
        </w:rPr>
        <w:t>519</w:t>
      </w:r>
      <w:r>
        <w:rPr>
          <w:spacing w:val="-12"/>
          <w:sz w:val="24"/>
        </w:rPr>
        <w:t xml:space="preserve"> </w:t>
      </w:r>
      <w:r>
        <w:rPr>
          <w:sz w:val="24"/>
        </w:rPr>
        <w:t>de</w:t>
      </w:r>
      <w:r>
        <w:rPr>
          <w:spacing w:val="-12"/>
          <w:sz w:val="24"/>
        </w:rPr>
        <w:t xml:space="preserve"> </w:t>
      </w:r>
      <w:r>
        <w:rPr>
          <w:sz w:val="24"/>
        </w:rPr>
        <w:t xml:space="preserve">fecha 13 de junio de 1990 y publicado en el Diario Oficial N° 155, tomo 307 de fecha 27 de junio de 1990; </w:t>
      </w:r>
      <w:r>
        <w:rPr>
          <w:b/>
          <w:sz w:val="24"/>
        </w:rPr>
        <w:t>ACUERDA</w:t>
      </w:r>
      <w:r>
        <w:rPr>
          <w:sz w:val="24"/>
        </w:rPr>
        <w:t xml:space="preserve">: Autorizar al </w:t>
      </w:r>
      <w:r>
        <w:rPr>
          <w:b/>
          <w:sz w:val="24"/>
        </w:rPr>
        <w:t>TESORERO del INSTITUTO SALVADOREÑO</w:t>
      </w:r>
      <w:r>
        <w:rPr>
          <w:b/>
          <w:spacing w:val="-16"/>
          <w:sz w:val="24"/>
        </w:rPr>
        <w:t xml:space="preserve"> </w:t>
      </w:r>
      <w:r>
        <w:rPr>
          <w:b/>
          <w:sz w:val="24"/>
        </w:rPr>
        <w:t>DE</w:t>
      </w:r>
      <w:r>
        <w:rPr>
          <w:b/>
          <w:spacing w:val="-17"/>
          <w:sz w:val="24"/>
        </w:rPr>
        <w:t xml:space="preserve"> </w:t>
      </w:r>
      <w:r>
        <w:rPr>
          <w:b/>
          <w:sz w:val="24"/>
        </w:rPr>
        <w:t>DESARROLLO</w:t>
      </w:r>
      <w:r>
        <w:rPr>
          <w:b/>
          <w:spacing w:val="-15"/>
          <w:sz w:val="24"/>
        </w:rPr>
        <w:t xml:space="preserve"> </w:t>
      </w:r>
      <w:r>
        <w:rPr>
          <w:b/>
          <w:sz w:val="24"/>
        </w:rPr>
        <w:t>MUNICIPAL</w:t>
      </w:r>
      <w:r>
        <w:rPr>
          <w:b/>
          <w:spacing w:val="-16"/>
          <w:sz w:val="24"/>
        </w:rPr>
        <w:t xml:space="preserve"> </w:t>
      </w:r>
      <w:r>
        <w:rPr>
          <w:b/>
          <w:sz w:val="24"/>
        </w:rPr>
        <w:t>“ISDEM”,</w:t>
      </w:r>
      <w:r>
        <w:rPr>
          <w:b/>
          <w:spacing w:val="-15"/>
          <w:sz w:val="24"/>
        </w:rPr>
        <w:t xml:space="preserve"> </w:t>
      </w:r>
      <w:r>
        <w:rPr>
          <w:b/>
          <w:sz w:val="24"/>
        </w:rPr>
        <w:t>para</w:t>
      </w:r>
      <w:r>
        <w:rPr>
          <w:b/>
          <w:spacing w:val="-16"/>
          <w:sz w:val="24"/>
        </w:rPr>
        <w:t xml:space="preserve"> </w:t>
      </w:r>
      <w:r>
        <w:rPr>
          <w:b/>
          <w:sz w:val="24"/>
        </w:rPr>
        <w:t>que</w:t>
      </w:r>
      <w:r>
        <w:rPr>
          <w:b/>
          <w:spacing w:val="-14"/>
          <w:sz w:val="24"/>
        </w:rPr>
        <w:t xml:space="preserve"> </w:t>
      </w:r>
      <w:r>
        <w:rPr>
          <w:b/>
          <w:sz w:val="24"/>
        </w:rPr>
        <w:t>aplique</w:t>
      </w:r>
      <w:r>
        <w:rPr>
          <w:b/>
          <w:spacing w:val="-15"/>
          <w:sz w:val="24"/>
        </w:rPr>
        <w:t xml:space="preserve"> </w:t>
      </w:r>
      <w:r>
        <w:rPr>
          <w:b/>
          <w:sz w:val="24"/>
        </w:rPr>
        <w:t>los</w:t>
      </w:r>
    </w:p>
    <w:p w:rsidR="00F71E24" w:rsidRDefault="00F71E24" w:rsidP="00F71E24">
      <w:pPr>
        <w:pStyle w:val="Textoindependiente"/>
        <w:spacing w:before="1" w:line="276" w:lineRule="auto"/>
        <w:ind w:left="142" w:right="114"/>
        <w:jc w:val="both"/>
      </w:pPr>
      <w:r>
        <w:rPr>
          <w:b/>
        </w:rPr>
        <w:t xml:space="preserve">descuentos respectivos con cargo al FODES 25% destinado para sufragar GASTOS DE FUNCIONAMIENTO, con los cuales se harán los pagos de las ESPECIES MUNICIPALES </w:t>
      </w:r>
      <w:r>
        <w:t>que este municipio demande del ISDEM durante el período</w:t>
      </w:r>
      <w:r>
        <w:rPr>
          <w:spacing w:val="-6"/>
        </w:rPr>
        <w:t xml:space="preserve"> </w:t>
      </w:r>
      <w:r>
        <w:t>comprendido</w:t>
      </w:r>
      <w:r>
        <w:rPr>
          <w:spacing w:val="-5"/>
        </w:rPr>
        <w:t xml:space="preserve"> </w:t>
      </w:r>
      <w:r>
        <w:t>del</w:t>
      </w:r>
      <w:r>
        <w:rPr>
          <w:spacing w:val="-7"/>
        </w:rPr>
        <w:t xml:space="preserve"> </w:t>
      </w:r>
      <w:r>
        <w:t>04</w:t>
      </w:r>
      <w:r>
        <w:rPr>
          <w:spacing w:val="-5"/>
        </w:rPr>
        <w:t xml:space="preserve"> </w:t>
      </w:r>
      <w:r>
        <w:t>de</w:t>
      </w:r>
      <w:r>
        <w:rPr>
          <w:spacing w:val="-6"/>
        </w:rPr>
        <w:t xml:space="preserve"> </w:t>
      </w:r>
      <w:r>
        <w:t>enero</w:t>
      </w:r>
      <w:r>
        <w:rPr>
          <w:spacing w:val="-6"/>
        </w:rPr>
        <w:t xml:space="preserve"> </w:t>
      </w:r>
      <w:r>
        <w:t>hasta</w:t>
      </w:r>
      <w:r>
        <w:rPr>
          <w:spacing w:val="-7"/>
        </w:rPr>
        <w:t xml:space="preserve"> </w:t>
      </w:r>
      <w:r>
        <w:t>el</w:t>
      </w:r>
      <w:r>
        <w:rPr>
          <w:spacing w:val="-7"/>
        </w:rPr>
        <w:t xml:space="preserve"> </w:t>
      </w:r>
      <w:r>
        <w:t>treinta</w:t>
      </w:r>
      <w:r>
        <w:rPr>
          <w:spacing w:val="-5"/>
        </w:rPr>
        <w:t xml:space="preserve"> </w:t>
      </w:r>
      <w:r>
        <w:t>y</w:t>
      </w:r>
      <w:r>
        <w:rPr>
          <w:spacing w:val="-6"/>
        </w:rPr>
        <w:t xml:space="preserve"> </w:t>
      </w:r>
      <w:r>
        <w:t>uno</w:t>
      </w:r>
      <w:r>
        <w:rPr>
          <w:spacing w:val="-6"/>
        </w:rPr>
        <w:t xml:space="preserve"> </w:t>
      </w:r>
      <w:r>
        <w:t>de</w:t>
      </w:r>
      <w:r>
        <w:rPr>
          <w:spacing w:val="-5"/>
        </w:rPr>
        <w:t xml:space="preserve"> </w:t>
      </w:r>
      <w:r>
        <w:t>diciembre</w:t>
      </w:r>
      <w:r>
        <w:rPr>
          <w:spacing w:val="-7"/>
        </w:rPr>
        <w:t xml:space="preserve"> </w:t>
      </w:r>
      <w:r>
        <w:t>de</w:t>
      </w:r>
      <w:r>
        <w:rPr>
          <w:spacing w:val="-5"/>
        </w:rPr>
        <w:t xml:space="preserve"> </w:t>
      </w:r>
      <w:r>
        <w:t>dos</w:t>
      </w:r>
      <w:r>
        <w:rPr>
          <w:spacing w:val="-8"/>
        </w:rPr>
        <w:t xml:space="preserve"> </w:t>
      </w:r>
      <w:r>
        <w:t>mil veintiuno; en caso de no emitir nuevo acuerdo oportunamente al vencimiento del período fiscal antes mencionado, se solicita que continúen los descuentos</w:t>
      </w:r>
      <w:r>
        <w:rPr>
          <w:spacing w:val="-40"/>
        </w:rPr>
        <w:t xml:space="preserve"> </w:t>
      </w:r>
      <w:r>
        <w:t>aludidos en un período adicional de treinta días calendario fatales al vencimiento del año fiscal,</w:t>
      </w:r>
      <w:r>
        <w:rPr>
          <w:spacing w:val="-15"/>
        </w:rPr>
        <w:t xml:space="preserve"> </w:t>
      </w:r>
      <w:r>
        <w:t>mientras</w:t>
      </w:r>
      <w:r>
        <w:rPr>
          <w:spacing w:val="-13"/>
        </w:rPr>
        <w:t xml:space="preserve"> </w:t>
      </w:r>
      <w:r>
        <w:t>se</w:t>
      </w:r>
      <w:r>
        <w:rPr>
          <w:spacing w:val="-12"/>
        </w:rPr>
        <w:t xml:space="preserve"> </w:t>
      </w:r>
      <w:r>
        <w:t>tramita</w:t>
      </w:r>
      <w:r>
        <w:rPr>
          <w:spacing w:val="-12"/>
        </w:rPr>
        <w:t xml:space="preserve"> </w:t>
      </w:r>
      <w:r>
        <w:t>nueva</w:t>
      </w:r>
      <w:r>
        <w:rPr>
          <w:spacing w:val="-14"/>
        </w:rPr>
        <w:t xml:space="preserve"> </w:t>
      </w:r>
      <w:r>
        <w:t>autorización.-</w:t>
      </w:r>
      <w:r>
        <w:rPr>
          <w:spacing w:val="-13"/>
        </w:rPr>
        <w:t xml:space="preserve"> </w:t>
      </w:r>
      <w:r>
        <w:t>Certifíquese</w:t>
      </w:r>
      <w:r>
        <w:rPr>
          <w:spacing w:val="-14"/>
        </w:rPr>
        <w:t xml:space="preserve"> </w:t>
      </w:r>
      <w:r>
        <w:t>y</w:t>
      </w:r>
      <w:r>
        <w:rPr>
          <w:spacing w:val="-15"/>
        </w:rPr>
        <w:t xml:space="preserve"> </w:t>
      </w:r>
      <w:r>
        <w:t xml:space="preserve">Notifíquese.-/////////////// </w:t>
      </w:r>
      <w:r>
        <w:rPr>
          <w:b/>
        </w:rPr>
        <w:t xml:space="preserve">ACUERDO NUMERO DIEZ: </w:t>
      </w:r>
      <w:r>
        <w:t>El Concejo Municipal de Villa San Luis la Herradura Departamento de la Paz, en uso de sus facultades que le confiere el Código Municipal y la Ley LACAP, y considerando la necesidad y compromiso que existe para con los habitantes de nuestro municipio en implementar proyectos dirigidos a incentivar las actividades económicas, sociales, culturales, deportivas y turísticas del</w:t>
      </w:r>
      <w:r>
        <w:rPr>
          <w:spacing w:val="-17"/>
        </w:rPr>
        <w:t xml:space="preserve"> </w:t>
      </w:r>
      <w:r>
        <w:t>municipio,</w:t>
      </w:r>
      <w:r>
        <w:rPr>
          <w:spacing w:val="-16"/>
        </w:rPr>
        <w:t xml:space="preserve"> </w:t>
      </w:r>
      <w:r>
        <w:t>por</w:t>
      </w:r>
      <w:r>
        <w:rPr>
          <w:spacing w:val="-15"/>
        </w:rPr>
        <w:t xml:space="preserve"> </w:t>
      </w:r>
      <w:r>
        <w:t>tanto</w:t>
      </w:r>
      <w:r>
        <w:rPr>
          <w:spacing w:val="-16"/>
        </w:rPr>
        <w:t xml:space="preserve"> </w:t>
      </w:r>
      <w:r>
        <w:t>el</w:t>
      </w:r>
      <w:r>
        <w:rPr>
          <w:spacing w:val="-14"/>
        </w:rPr>
        <w:t xml:space="preserve"> </w:t>
      </w:r>
      <w:r>
        <w:t>Concejo</w:t>
      </w:r>
      <w:r>
        <w:rPr>
          <w:spacing w:val="-16"/>
        </w:rPr>
        <w:t xml:space="preserve"> </w:t>
      </w:r>
      <w:r>
        <w:t>Municipal</w:t>
      </w:r>
      <w:r>
        <w:rPr>
          <w:spacing w:val="-12"/>
        </w:rPr>
        <w:t xml:space="preserve"> </w:t>
      </w:r>
      <w:r>
        <w:rPr>
          <w:b/>
        </w:rPr>
        <w:t>ACUERDA:</w:t>
      </w:r>
      <w:r>
        <w:rPr>
          <w:b/>
          <w:spacing w:val="-15"/>
        </w:rPr>
        <w:t xml:space="preserve"> </w:t>
      </w:r>
      <w:r>
        <w:rPr>
          <w:b/>
        </w:rPr>
        <w:t>a)</w:t>
      </w:r>
      <w:r>
        <w:rPr>
          <w:b/>
          <w:spacing w:val="-15"/>
        </w:rPr>
        <w:t xml:space="preserve"> </w:t>
      </w:r>
      <w:r>
        <w:rPr>
          <w:b/>
        </w:rPr>
        <w:t>Priorizar</w:t>
      </w:r>
      <w:r>
        <w:rPr>
          <w:b/>
          <w:spacing w:val="-12"/>
        </w:rPr>
        <w:t xml:space="preserve"> </w:t>
      </w:r>
      <w:r>
        <w:t>la</w:t>
      </w:r>
      <w:r>
        <w:rPr>
          <w:spacing w:val="-16"/>
        </w:rPr>
        <w:t xml:space="preserve"> </w:t>
      </w:r>
      <w:r>
        <w:t xml:space="preserve">continuidad de los proyectos sociales municipales siguientes: </w:t>
      </w:r>
      <w:r>
        <w:rPr>
          <w:b/>
        </w:rPr>
        <w:t xml:space="preserve">1. </w:t>
      </w:r>
      <w:r>
        <w:t xml:space="preserve">Apoyo al Deporte San Luis La Herradura, Escuelita de Futbol; </w:t>
      </w:r>
      <w:r>
        <w:rPr>
          <w:b/>
        </w:rPr>
        <w:t xml:space="preserve">2. </w:t>
      </w:r>
      <w:r>
        <w:t xml:space="preserve">Apoyo a la Juventud a través de la formación musical, San Luis La Herradura; </w:t>
      </w:r>
      <w:r>
        <w:rPr>
          <w:b/>
        </w:rPr>
        <w:t xml:space="preserve">3. </w:t>
      </w:r>
      <w:r>
        <w:t xml:space="preserve">Apoyo a la Seguridad y Prevención de </w:t>
      </w:r>
      <w:r>
        <w:rPr>
          <w:spacing w:val="-3"/>
        </w:rPr>
        <w:t xml:space="preserve">la </w:t>
      </w:r>
      <w:r>
        <w:t xml:space="preserve">Violencia, San Luis La Herradura.- </w:t>
      </w:r>
      <w:r>
        <w:rPr>
          <w:b/>
        </w:rPr>
        <w:t xml:space="preserve">b) </w:t>
      </w:r>
      <w:r>
        <w:t>requerir a las unidades o encargados correspondientes la elaboración del perfil técnico correspondiente, para su respectiva aprobación.- Certifíquese y Notifíquese.-</w:t>
      </w:r>
      <w:r>
        <w:rPr>
          <w:spacing w:val="-6"/>
        </w:rPr>
        <w:t xml:space="preserve"> </w:t>
      </w:r>
      <w:r>
        <w:t>//////</w:t>
      </w:r>
    </w:p>
    <w:p w:rsidR="00F71E24" w:rsidRDefault="00F71E24" w:rsidP="00F71E24">
      <w:pPr>
        <w:pStyle w:val="Textoindependiente"/>
        <w:spacing w:before="1" w:line="276" w:lineRule="auto"/>
        <w:ind w:left="142" w:right="114"/>
        <w:jc w:val="both"/>
      </w:pPr>
      <w:r>
        <w:rPr>
          <w:b/>
        </w:rPr>
        <w:t xml:space="preserve">ACUERDO NUMERO ONCE: </w:t>
      </w:r>
      <w:r>
        <w:t>El Concejo Municipal de Villa San Luis la Herradura Departamento de la Paz, en uso de sus facultades que le confiere el Código Municipal</w:t>
      </w:r>
      <w:r>
        <w:rPr>
          <w:spacing w:val="-8"/>
        </w:rPr>
        <w:t xml:space="preserve"> </w:t>
      </w:r>
      <w:r>
        <w:t>y</w:t>
      </w:r>
      <w:r>
        <w:rPr>
          <w:spacing w:val="-10"/>
        </w:rPr>
        <w:t xml:space="preserve"> </w:t>
      </w:r>
      <w:r>
        <w:t>considerando</w:t>
      </w:r>
      <w:r>
        <w:rPr>
          <w:spacing w:val="-8"/>
        </w:rPr>
        <w:t xml:space="preserve"> </w:t>
      </w:r>
      <w:r>
        <w:t>que</w:t>
      </w:r>
      <w:r>
        <w:rPr>
          <w:spacing w:val="-9"/>
        </w:rPr>
        <w:t xml:space="preserve"> </w:t>
      </w:r>
      <w:r>
        <w:t>ésta</w:t>
      </w:r>
      <w:r>
        <w:rPr>
          <w:spacing w:val="-9"/>
        </w:rPr>
        <w:t xml:space="preserve"> </w:t>
      </w:r>
      <w:r>
        <w:t>Alcaldía</w:t>
      </w:r>
      <w:r>
        <w:rPr>
          <w:spacing w:val="-6"/>
        </w:rPr>
        <w:t xml:space="preserve"> </w:t>
      </w:r>
      <w:r>
        <w:t>Municipal</w:t>
      </w:r>
      <w:r>
        <w:rPr>
          <w:spacing w:val="-11"/>
        </w:rPr>
        <w:t xml:space="preserve"> </w:t>
      </w:r>
      <w:r>
        <w:t>ha</w:t>
      </w:r>
      <w:r>
        <w:rPr>
          <w:spacing w:val="-9"/>
        </w:rPr>
        <w:t xml:space="preserve"> </w:t>
      </w:r>
      <w:r>
        <w:t>venido</w:t>
      </w:r>
      <w:r>
        <w:rPr>
          <w:spacing w:val="-8"/>
        </w:rPr>
        <w:t xml:space="preserve"> </w:t>
      </w:r>
      <w:r>
        <w:t>pagando</w:t>
      </w:r>
      <w:r>
        <w:rPr>
          <w:spacing w:val="-7"/>
        </w:rPr>
        <w:t xml:space="preserve"> </w:t>
      </w:r>
      <w:r>
        <w:t>el</w:t>
      </w:r>
      <w:r>
        <w:rPr>
          <w:spacing w:val="-11"/>
        </w:rPr>
        <w:t xml:space="preserve"> </w:t>
      </w:r>
      <w:r>
        <w:t>alquiler de</w:t>
      </w:r>
      <w:r>
        <w:rPr>
          <w:spacing w:val="-4"/>
        </w:rPr>
        <w:t xml:space="preserve"> </w:t>
      </w:r>
      <w:r>
        <w:t>la</w:t>
      </w:r>
      <w:r>
        <w:rPr>
          <w:spacing w:val="-3"/>
        </w:rPr>
        <w:t xml:space="preserve"> </w:t>
      </w:r>
      <w:r>
        <w:t>casa</w:t>
      </w:r>
      <w:r>
        <w:rPr>
          <w:spacing w:val="-3"/>
        </w:rPr>
        <w:t xml:space="preserve"> </w:t>
      </w:r>
      <w:r>
        <w:t>que</w:t>
      </w:r>
      <w:r>
        <w:rPr>
          <w:spacing w:val="-4"/>
        </w:rPr>
        <w:t xml:space="preserve"> </w:t>
      </w:r>
      <w:r>
        <w:t>la</w:t>
      </w:r>
      <w:r>
        <w:rPr>
          <w:spacing w:val="-3"/>
        </w:rPr>
        <w:t xml:space="preserve"> </w:t>
      </w:r>
      <w:r>
        <w:t>Policía</w:t>
      </w:r>
      <w:r>
        <w:rPr>
          <w:spacing w:val="-2"/>
        </w:rPr>
        <w:t xml:space="preserve"> </w:t>
      </w:r>
      <w:r>
        <w:t>Nacional</w:t>
      </w:r>
      <w:r>
        <w:rPr>
          <w:spacing w:val="-4"/>
        </w:rPr>
        <w:t xml:space="preserve"> </w:t>
      </w:r>
      <w:r>
        <w:t>Civil</w:t>
      </w:r>
      <w:r>
        <w:rPr>
          <w:spacing w:val="-5"/>
        </w:rPr>
        <w:t xml:space="preserve"> </w:t>
      </w:r>
      <w:r>
        <w:t>de</w:t>
      </w:r>
      <w:r>
        <w:rPr>
          <w:spacing w:val="-3"/>
        </w:rPr>
        <w:t xml:space="preserve"> </w:t>
      </w:r>
      <w:r>
        <w:t>San</w:t>
      </w:r>
      <w:r>
        <w:rPr>
          <w:spacing w:val="-3"/>
        </w:rPr>
        <w:t xml:space="preserve"> </w:t>
      </w:r>
      <w:r>
        <w:t>Luis</w:t>
      </w:r>
      <w:r>
        <w:rPr>
          <w:spacing w:val="-4"/>
        </w:rPr>
        <w:t xml:space="preserve"> </w:t>
      </w:r>
      <w:r>
        <w:t>La</w:t>
      </w:r>
      <w:r>
        <w:rPr>
          <w:spacing w:val="-4"/>
        </w:rPr>
        <w:t xml:space="preserve"> </w:t>
      </w:r>
      <w:r>
        <w:t>Herradura</w:t>
      </w:r>
      <w:r>
        <w:rPr>
          <w:spacing w:val="-3"/>
        </w:rPr>
        <w:t xml:space="preserve"> </w:t>
      </w:r>
      <w:r>
        <w:t>utiliza</w:t>
      </w:r>
      <w:r>
        <w:rPr>
          <w:spacing w:val="-3"/>
        </w:rPr>
        <w:t xml:space="preserve"> </w:t>
      </w:r>
      <w:r>
        <w:t>como</w:t>
      </w:r>
      <w:r>
        <w:rPr>
          <w:spacing w:val="-4"/>
        </w:rPr>
        <w:t xml:space="preserve"> </w:t>
      </w:r>
      <w:r>
        <w:t>sede policial; esto como muestra del compromiso y apoyo</w:t>
      </w:r>
      <w:r>
        <w:rPr>
          <w:spacing w:val="-48"/>
        </w:rPr>
        <w:t xml:space="preserve"> </w:t>
      </w:r>
      <w:r>
        <w:t xml:space="preserve">a la prevención de la violencia en nuestro municipio ya que los servicios prestados por los agentes de la Policía Nacional Civil a éste municipio son de vital importancia, por tanto el Concejo Municipal </w:t>
      </w:r>
      <w:r>
        <w:rPr>
          <w:b/>
        </w:rPr>
        <w:t xml:space="preserve">ACUERDA: a) </w:t>
      </w:r>
      <w:r>
        <w:t>Refrendar el apoyo brindado a la PNC de San Luis La Herradura, referente al pago de la casa utilizada como sede policial de nuestro municipio,</w:t>
      </w:r>
      <w:r>
        <w:rPr>
          <w:spacing w:val="-6"/>
        </w:rPr>
        <w:t xml:space="preserve"> </w:t>
      </w:r>
      <w:r>
        <w:t>para</w:t>
      </w:r>
      <w:r>
        <w:rPr>
          <w:spacing w:val="-9"/>
        </w:rPr>
        <w:t xml:space="preserve"> </w:t>
      </w:r>
      <w:r>
        <w:t>el</w:t>
      </w:r>
      <w:r>
        <w:rPr>
          <w:spacing w:val="-6"/>
        </w:rPr>
        <w:t xml:space="preserve"> </w:t>
      </w:r>
      <w:r>
        <w:t>año</w:t>
      </w:r>
      <w:r>
        <w:rPr>
          <w:spacing w:val="-8"/>
        </w:rPr>
        <w:t xml:space="preserve"> </w:t>
      </w:r>
      <w:r>
        <w:t>2021;</w:t>
      </w:r>
      <w:r>
        <w:rPr>
          <w:spacing w:val="-5"/>
        </w:rPr>
        <w:t xml:space="preserve"> </w:t>
      </w:r>
      <w:r>
        <w:rPr>
          <w:b/>
        </w:rPr>
        <w:t>b)</w:t>
      </w:r>
      <w:r>
        <w:rPr>
          <w:b/>
          <w:spacing w:val="-7"/>
        </w:rPr>
        <w:t xml:space="preserve"> </w:t>
      </w:r>
      <w:r>
        <w:t>Requerir</w:t>
      </w:r>
      <w:r>
        <w:rPr>
          <w:spacing w:val="-6"/>
        </w:rPr>
        <w:t xml:space="preserve"> </w:t>
      </w:r>
      <w:r>
        <w:t>la</w:t>
      </w:r>
      <w:r>
        <w:rPr>
          <w:spacing w:val="-6"/>
        </w:rPr>
        <w:t xml:space="preserve"> </w:t>
      </w:r>
      <w:r>
        <w:t>elaboración</w:t>
      </w:r>
      <w:r>
        <w:rPr>
          <w:spacing w:val="-6"/>
        </w:rPr>
        <w:t xml:space="preserve"> </w:t>
      </w:r>
      <w:r>
        <w:t>del</w:t>
      </w:r>
      <w:r>
        <w:rPr>
          <w:spacing w:val="-6"/>
        </w:rPr>
        <w:t xml:space="preserve"> </w:t>
      </w:r>
      <w:r>
        <w:t>contrato</w:t>
      </w:r>
      <w:r>
        <w:rPr>
          <w:spacing w:val="-6"/>
        </w:rPr>
        <w:t xml:space="preserve"> </w:t>
      </w:r>
      <w:r>
        <w:t>respectivo</w:t>
      </w:r>
      <w:r>
        <w:rPr>
          <w:spacing w:val="-5"/>
        </w:rPr>
        <w:t xml:space="preserve"> </w:t>
      </w:r>
      <w:r>
        <w:t xml:space="preserve">para el año 2021, por un monto total de Cuatro Mil Ochocientos Dólares ($4,800.00); pagaderos en doce cuotas mensuales de Cuatrocientos Dólares ($400.00); </w:t>
      </w:r>
      <w:r>
        <w:rPr>
          <w:b/>
        </w:rPr>
        <w:t xml:space="preserve">c) </w:t>
      </w:r>
      <w:r>
        <w:t>Autorizar al tesorero municipal para las erogaciones de fondos mensuales correspondientes, gasto que será aplicado al presupuesto municipal 2021, con fuente de Financiamiento Fondos Propios.- Certifíquese y Notifíquese.-</w:t>
      </w:r>
      <w:r>
        <w:rPr>
          <w:spacing w:val="-13"/>
        </w:rPr>
        <w:t xml:space="preserve"> </w:t>
      </w:r>
      <w:r>
        <w:t>/////////</w:t>
      </w:r>
    </w:p>
    <w:p w:rsidR="00F71E24" w:rsidRDefault="00F71E24" w:rsidP="00F71E24">
      <w:pPr>
        <w:spacing w:line="276" w:lineRule="auto"/>
        <w:jc w:val="both"/>
        <w:sectPr w:rsidR="00F71E24">
          <w:pgSz w:w="12240" w:h="15840"/>
          <w:pgMar w:top="1340" w:right="1580" w:bottom="1200" w:left="1560" w:header="0" w:footer="1000" w:gutter="0"/>
          <w:cols w:space="720"/>
        </w:sectPr>
      </w:pPr>
    </w:p>
    <w:p w:rsidR="00F71E24" w:rsidRDefault="00F71E24" w:rsidP="00F71E24">
      <w:pPr>
        <w:pStyle w:val="Textoindependiente"/>
        <w:spacing w:before="77" w:line="276" w:lineRule="auto"/>
        <w:ind w:left="142" w:right="114"/>
        <w:jc w:val="both"/>
      </w:pPr>
      <w:r>
        <w:rPr>
          <w:b/>
        </w:rPr>
        <w:lastRenderedPageBreak/>
        <w:t xml:space="preserve">ACUERDO NÚMERO DOCE: </w:t>
      </w:r>
      <w:r>
        <w:t>El Concejo Municipal de la Villa San Luis La Herradura</w:t>
      </w:r>
      <w:r>
        <w:rPr>
          <w:spacing w:val="-9"/>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11"/>
        </w:rPr>
        <w:t xml:space="preserve"> </w:t>
      </w:r>
      <w:r>
        <w:t>uso</w:t>
      </w:r>
      <w:r>
        <w:rPr>
          <w:spacing w:val="-11"/>
        </w:rPr>
        <w:t xml:space="preserve"> </w:t>
      </w:r>
      <w:r>
        <w:t>de</w:t>
      </w:r>
      <w:r>
        <w:rPr>
          <w:spacing w:val="-8"/>
        </w:rPr>
        <w:t xml:space="preserve"> </w:t>
      </w:r>
      <w:r>
        <w:t>sus</w:t>
      </w:r>
      <w:r>
        <w:rPr>
          <w:spacing w:val="-9"/>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la certificación de sentencia por parte de la Sala de lo Contencioso Administrativo de la Corte Suprema de Justicia, recibida en esta Municipalidad el día veintidós de diciembre del año dos mil veinte, respecto al dictamen de sentencia del proceso contencioso administrativo promovido por el señor Julio César Flores, por medio de la defensora pública laboral, licenciada Marina Fidelicia Granados de Solano, contra el Concejo Municipal de este Municipio,</w:t>
      </w:r>
      <w:r>
        <w:rPr>
          <w:spacing w:val="-12"/>
        </w:rPr>
        <w:t xml:space="preserve"> </w:t>
      </w:r>
      <w:r>
        <w:t>por</w:t>
      </w:r>
      <w:r>
        <w:rPr>
          <w:spacing w:val="-12"/>
        </w:rPr>
        <w:t xml:space="preserve"> </w:t>
      </w:r>
      <w:r>
        <w:t>la</w:t>
      </w:r>
      <w:r>
        <w:rPr>
          <w:spacing w:val="-9"/>
        </w:rPr>
        <w:t xml:space="preserve"> </w:t>
      </w:r>
      <w:r>
        <w:t>supuesta</w:t>
      </w:r>
      <w:r>
        <w:rPr>
          <w:spacing w:val="-8"/>
        </w:rPr>
        <w:t xml:space="preserve"> </w:t>
      </w:r>
      <w:r>
        <w:t>ilegalidad</w:t>
      </w:r>
      <w:r>
        <w:rPr>
          <w:spacing w:val="-11"/>
        </w:rPr>
        <w:t xml:space="preserve"> </w:t>
      </w:r>
      <w:r>
        <w:t>del</w:t>
      </w:r>
      <w:r>
        <w:rPr>
          <w:spacing w:val="-12"/>
        </w:rPr>
        <w:t xml:space="preserve"> </w:t>
      </w:r>
      <w:r>
        <w:t>Acuerdo</w:t>
      </w:r>
      <w:r>
        <w:rPr>
          <w:spacing w:val="-8"/>
        </w:rPr>
        <w:t xml:space="preserve"> </w:t>
      </w:r>
      <w:r>
        <w:t>Número</w:t>
      </w:r>
      <w:r>
        <w:rPr>
          <w:spacing w:val="-11"/>
        </w:rPr>
        <w:t xml:space="preserve"> </w:t>
      </w:r>
      <w:r>
        <w:t>Tres,</w:t>
      </w:r>
      <w:r>
        <w:rPr>
          <w:spacing w:val="-12"/>
        </w:rPr>
        <w:t xml:space="preserve"> </w:t>
      </w:r>
      <w:r>
        <w:t>asentado</w:t>
      </w:r>
      <w:r>
        <w:rPr>
          <w:spacing w:val="-11"/>
        </w:rPr>
        <w:t xml:space="preserve"> </w:t>
      </w:r>
      <w:r>
        <w:t>en</w:t>
      </w:r>
      <w:r>
        <w:rPr>
          <w:spacing w:val="-11"/>
        </w:rPr>
        <w:t xml:space="preserve"> </w:t>
      </w:r>
      <w:r>
        <w:t>el</w:t>
      </w:r>
      <w:r>
        <w:rPr>
          <w:spacing w:val="-12"/>
        </w:rPr>
        <w:t xml:space="preserve"> </w:t>
      </w:r>
      <w:r>
        <w:t>Acta Número Veintitrés, tomado en la sesión extraordinaria celebrada el dieciséis de octubre de dos mil quince, mediante el cual se suprimió la plaza de Sub Jefe del Registro</w:t>
      </w:r>
      <w:r>
        <w:rPr>
          <w:spacing w:val="-16"/>
        </w:rPr>
        <w:t xml:space="preserve"> </w:t>
      </w:r>
      <w:r>
        <w:t>del</w:t>
      </w:r>
      <w:r>
        <w:rPr>
          <w:spacing w:val="-17"/>
        </w:rPr>
        <w:t xml:space="preserve"> </w:t>
      </w:r>
      <w:r>
        <w:t>Estado</w:t>
      </w:r>
      <w:r>
        <w:rPr>
          <w:spacing w:val="-15"/>
        </w:rPr>
        <w:t xml:space="preserve"> </w:t>
      </w:r>
      <w:r>
        <w:t>Familiar</w:t>
      </w:r>
      <w:r>
        <w:rPr>
          <w:spacing w:val="-14"/>
        </w:rPr>
        <w:t xml:space="preserve"> </w:t>
      </w:r>
      <w:r>
        <w:t>que,</w:t>
      </w:r>
      <w:r>
        <w:rPr>
          <w:spacing w:val="-17"/>
        </w:rPr>
        <w:t xml:space="preserve"> </w:t>
      </w:r>
      <w:r>
        <w:t>en</w:t>
      </w:r>
      <w:r>
        <w:rPr>
          <w:spacing w:val="-16"/>
        </w:rPr>
        <w:t xml:space="preserve"> </w:t>
      </w:r>
      <w:r>
        <w:t>la</w:t>
      </w:r>
      <w:r>
        <w:rPr>
          <w:spacing w:val="-17"/>
        </w:rPr>
        <w:t xml:space="preserve"> </w:t>
      </w:r>
      <w:r>
        <w:t>Alcaldía</w:t>
      </w:r>
      <w:r>
        <w:rPr>
          <w:spacing w:val="-16"/>
        </w:rPr>
        <w:t xml:space="preserve"> </w:t>
      </w:r>
      <w:r>
        <w:t>Municipal</w:t>
      </w:r>
      <w:r>
        <w:rPr>
          <w:spacing w:val="-16"/>
        </w:rPr>
        <w:t xml:space="preserve"> </w:t>
      </w:r>
      <w:r>
        <w:t>de</w:t>
      </w:r>
      <w:r>
        <w:rPr>
          <w:spacing w:val="-16"/>
        </w:rPr>
        <w:t xml:space="preserve"> </w:t>
      </w:r>
      <w:r>
        <w:t>San</w:t>
      </w:r>
      <w:r>
        <w:rPr>
          <w:spacing w:val="-15"/>
        </w:rPr>
        <w:t xml:space="preserve"> </w:t>
      </w:r>
      <w:r>
        <w:t>Luis</w:t>
      </w:r>
      <w:r>
        <w:rPr>
          <w:spacing w:val="-16"/>
        </w:rPr>
        <w:t xml:space="preserve"> </w:t>
      </w:r>
      <w:r>
        <w:t>La</w:t>
      </w:r>
      <w:r>
        <w:rPr>
          <w:spacing w:val="-15"/>
        </w:rPr>
        <w:t xml:space="preserve"> </w:t>
      </w:r>
      <w:r>
        <w:t xml:space="preserve">Herradura, ocupaba el señor Julio Cesar Flores; </w:t>
      </w:r>
      <w:r>
        <w:rPr>
          <w:b/>
        </w:rPr>
        <w:t xml:space="preserve">II- </w:t>
      </w:r>
      <w:r>
        <w:t>que en dicha certificación de sentencia, se encuentra por parte de la sala el fallo que literalmente dice: 1) Declarar ilegal el acuerdo</w:t>
      </w:r>
      <w:r>
        <w:rPr>
          <w:spacing w:val="-6"/>
        </w:rPr>
        <w:t xml:space="preserve"> </w:t>
      </w:r>
      <w:r>
        <w:t>número</w:t>
      </w:r>
      <w:r>
        <w:rPr>
          <w:spacing w:val="-7"/>
        </w:rPr>
        <w:t xml:space="preserve"> </w:t>
      </w:r>
      <w:r>
        <w:t>tres,</w:t>
      </w:r>
      <w:r>
        <w:rPr>
          <w:spacing w:val="-9"/>
        </w:rPr>
        <w:t xml:space="preserve"> </w:t>
      </w:r>
      <w:r>
        <w:t>asentado</w:t>
      </w:r>
      <w:r>
        <w:rPr>
          <w:spacing w:val="-7"/>
        </w:rPr>
        <w:t xml:space="preserve"> </w:t>
      </w:r>
      <w:r>
        <w:t>en</w:t>
      </w:r>
      <w:r>
        <w:rPr>
          <w:spacing w:val="-6"/>
        </w:rPr>
        <w:t xml:space="preserve"> </w:t>
      </w:r>
      <w:r>
        <w:t>el</w:t>
      </w:r>
      <w:r>
        <w:rPr>
          <w:spacing w:val="-10"/>
        </w:rPr>
        <w:t xml:space="preserve"> </w:t>
      </w:r>
      <w:r>
        <w:t>acta</w:t>
      </w:r>
      <w:r>
        <w:rPr>
          <w:spacing w:val="-7"/>
        </w:rPr>
        <w:t xml:space="preserve"> </w:t>
      </w:r>
      <w:r>
        <w:t>número</w:t>
      </w:r>
      <w:r>
        <w:rPr>
          <w:spacing w:val="-7"/>
        </w:rPr>
        <w:t xml:space="preserve"> </w:t>
      </w:r>
      <w:r>
        <w:t>veintitrés,</w:t>
      </w:r>
      <w:r>
        <w:rPr>
          <w:spacing w:val="-8"/>
        </w:rPr>
        <w:t xml:space="preserve"> </w:t>
      </w:r>
      <w:r>
        <w:t>tomado</w:t>
      </w:r>
      <w:r>
        <w:rPr>
          <w:spacing w:val="-6"/>
        </w:rPr>
        <w:t xml:space="preserve"> </w:t>
      </w:r>
      <w:r>
        <w:t>por</w:t>
      </w:r>
      <w:r>
        <w:rPr>
          <w:spacing w:val="-9"/>
        </w:rPr>
        <w:t xml:space="preserve"> </w:t>
      </w:r>
      <w:r>
        <w:t>el</w:t>
      </w:r>
      <w:r>
        <w:rPr>
          <w:spacing w:val="-7"/>
        </w:rPr>
        <w:t xml:space="preserve"> </w:t>
      </w:r>
      <w:r>
        <w:t>Concejo Municipal de San Luis La Herradura, del departamento de La Paz, en la sesión extraordinaria celebrada el dieciséis de octubre de dos mil quince, mediante el</w:t>
      </w:r>
      <w:r>
        <w:rPr>
          <w:spacing w:val="-34"/>
        </w:rPr>
        <w:t xml:space="preserve"> </w:t>
      </w:r>
      <w:r>
        <w:t>cual se suprimió la plaza de Sub Jefe del Registro del Estado Familiar, que ocupaba el señor Julio Cesar Flores. 2) Como medida pare restablecer el derecho violado, se ordena</w:t>
      </w:r>
      <w:r>
        <w:rPr>
          <w:spacing w:val="-4"/>
        </w:rPr>
        <w:t xml:space="preserve"> </w:t>
      </w:r>
      <w:r>
        <w:t>al</w:t>
      </w:r>
      <w:r>
        <w:rPr>
          <w:spacing w:val="-5"/>
        </w:rPr>
        <w:t xml:space="preserve"> </w:t>
      </w:r>
      <w:r>
        <w:t>Concejo</w:t>
      </w:r>
      <w:r>
        <w:rPr>
          <w:spacing w:val="-3"/>
        </w:rPr>
        <w:t xml:space="preserve"> </w:t>
      </w:r>
      <w:r>
        <w:t>Municipal</w:t>
      </w:r>
      <w:r>
        <w:rPr>
          <w:spacing w:val="-5"/>
        </w:rPr>
        <w:t xml:space="preserve"> </w:t>
      </w:r>
      <w:r>
        <w:t>de</w:t>
      </w:r>
      <w:r>
        <w:rPr>
          <w:spacing w:val="-5"/>
        </w:rPr>
        <w:t xml:space="preserve"> </w:t>
      </w:r>
      <w:r>
        <w:t>San</w:t>
      </w:r>
      <w:r>
        <w:rPr>
          <w:spacing w:val="-4"/>
        </w:rPr>
        <w:t xml:space="preserve"> </w:t>
      </w:r>
      <w:r>
        <w:t>Luis</w:t>
      </w:r>
      <w:r>
        <w:rPr>
          <w:spacing w:val="-5"/>
        </w:rPr>
        <w:t xml:space="preserve"> </w:t>
      </w:r>
      <w:r>
        <w:t>La</w:t>
      </w:r>
      <w:r>
        <w:rPr>
          <w:spacing w:val="-7"/>
        </w:rPr>
        <w:t xml:space="preserve"> </w:t>
      </w:r>
      <w:r>
        <w:t>Herradura</w:t>
      </w:r>
      <w:r>
        <w:rPr>
          <w:spacing w:val="-4"/>
        </w:rPr>
        <w:t xml:space="preserve"> </w:t>
      </w:r>
      <w:r>
        <w:t>que:</w:t>
      </w:r>
      <w:r>
        <w:rPr>
          <w:spacing w:val="-5"/>
        </w:rPr>
        <w:t xml:space="preserve"> </w:t>
      </w:r>
      <w:r>
        <w:t>a)</w:t>
      </w:r>
      <w:r>
        <w:rPr>
          <w:spacing w:val="-5"/>
        </w:rPr>
        <w:t xml:space="preserve"> </w:t>
      </w:r>
      <w:r>
        <w:t>El</w:t>
      </w:r>
      <w:r>
        <w:rPr>
          <w:spacing w:val="-4"/>
        </w:rPr>
        <w:t xml:space="preserve"> </w:t>
      </w:r>
      <w:r>
        <w:t>señor</w:t>
      </w:r>
      <w:r>
        <w:rPr>
          <w:spacing w:val="2"/>
        </w:rPr>
        <w:t xml:space="preserve"> </w:t>
      </w:r>
      <w:r>
        <w:t>Julio</w:t>
      </w:r>
      <w:r>
        <w:rPr>
          <w:spacing w:val="-6"/>
        </w:rPr>
        <w:t xml:space="preserve"> </w:t>
      </w:r>
      <w:r>
        <w:t>César Flores, no puede ser removido de su cargo por el acuerdo de supresión declarado ilegal. b) Pague, en el plazo de treinta días hábiles contados a partir del siguiente en</w:t>
      </w:r>
      <w:r>
        <w:rPr>
          <w:spacing w:val="-13"/>
        </w:rPr>
        <w:t xml:space="preserve"> </w:t>
      </w:r>
      <w:r>
        <w:t>que</w:t>
      </w:r>
      <w:r>
        <w:rPr>
          <w:spacing w:val="-12"/>
        </w:rPr>
        <w:t xml:space="preserve"> </w:t>
      </w:r>
      <w:r>
        <w:t>reciba</w:t>
      </w:r>
      <w:r>
        <w:rPr>
          <w:spacing w:val="-13"/>
        </w:rPr>
        <w:t xml:space="preserve"> </w:t>
      </w:r>
      <w:r>
        <w:t>la</w:t>
      </w:r>
      <w:r>
        <w:rPr>
          <w:spacing w:val="-10"/>
        </w:rPr>
        <w:t xml:space="preserve"> </w:t>
      </w:r>
      <w:r>
        <w:t>certificación</w:t>
      </w:r>
      <w:r>
        <w:rPr>
          <w:spacing w:val="-13"/>
        </w:rPr>
        <w:t xml:space="preserve"> </w:t>
      </w:r>
      <w:r>
        <w:t>de</w:t>
      </w:r>
      <w:r>
        <w:rPr>
          <w:spacing w:val="-12"/>
        </w:rPr>
        <w:t xml:space="preserve"> </w:t>
      </w:r>
      <w:r>
        <w:t>esta</w:t>
      </w:r>
      <w:r>
        <w:rPr>
          <w:spacing w:val="-12"/>
        </w:rPr>
        <w:t xml:space="preserve"> </w:t>
      </w:r>
      <w:r>
        <w:t>sentencia,</w:t>
      </w:r>
      <w:r>
        <w:rPr>
          <w:spacing w:val="-11"/>
        </w:rPr>
        <w:t xml:space="preserve"> </w:t>
      </w:r>
      <w:r>
        <w:t>los</w:t>
      </w:r>
      <w:r>
        <w:rPr>
          <w:spacing w:val="-12"/>
        </w:rPr>
        <w:t xml:space="preserve"> </w:t>
      </w:r>
      <w:r>
        <w:t>salarios</w:t>
      </w:r>
      <w:r>
        <w:rPr>
          <w:spacing w:val="-14"/>
        </w:rPr>
        <w:t xml:space="preserve"> </w:t>
      </w:r>
      <w:r>
        <w:t>que</w:t>
      </w:r>
      <w:r>
        <w:rPr>
          <w:spacing w:val="-12"/>
        </w:rPr>
        <w:t xml:space="preserve"> </w:t>
      </w:r>
      <w:r>
        <w:t>el</w:t>
      </w:r>
      <w:r>
        <w:rPr>
          <w:spacing w:val="-11"/>
        </w:rPr>
        <w:t xml:space="preserve"> </w:t>
      </w:r>
      <w:r>
        <w:t>señor</w:t>
      </w:r>
      <w:r>
        <w:rPr>
          <w:spacing w:val="-5"/>
        </w:rPr>
        <w:t xml:space="preserve"> </w:t>
      </w:r>
      <w:r>
        <w:t>Julio</w:t>
      </w:r>
      <w:r>
        <w:rPr>
          <w:spacing w:val="-10"/>
        </w:rPr>
        <w:t xml:space="preserve"> </w:t>
      </w:r>
      <w:r>
        <w:t>Cesar Flores</w:t>
      </w:r>
      <w:r>
        <w:rPr>
          <w:spacing w:val="-6"/>
        </w:rPr>
        <w:t xml:space="preserve"> </w:t>
      </w:r>
      <w:r>
        <w:t>dejó</w:t>
      </w:r>
      <w:r>
        <w:rPr>
          <w:spacing w:val="-5"/>
        </w:rPr>
        <w:t xml:space="preserve"> </w:t>
      </w:r>
      <w:r>
        <w:t>de</w:t>
      </w:r>
      <w:r>
        <w:rPr>
          <w:spacing w:val="-6"/>
        </w:rPr>
        <w:t xml:space="preserve"> </w:t>
      </w:r>
      <w:r>
        <w:t>percibir,</w:t>
      </w:r>
      <w:r>
        <w:rPr>
          <w:spacing w:val="-8"/>
        </w:rPr>
        <w:t xml:space="preserve"> </w:t>
      </w:r>
      <w:r>
        <w:t>equivalentes</w:t>
      </w:r>
      <w:r>
        <w:rPr>
          <w:spacing w:val="-7"/>
        </w:rPr>
        <w:t xml:space="preserve"> </w:t>
      </w:r>
      <w:r>
        <w:t>a</w:t>
      </w:r>
      <w:r>
        <w:rPr>
          <w:spacing w:val="-7"/>
        </w:rPr>
        <w:t xml:space="preserve"> </w:t>
      </w:r>
      <w:r>
        <w:t>tres</w:t>
      </w:r>
      <w:r>
        <w:rPr>
          <w:spacing w:val="-7"/>
        </w:rPr>
        <w:t xml:space="preserve"> </w:t>
      </w:r>
      <w:r>
        <w:t>meses,</w:t>
      </w:r>
      <w:r>
        <w:rPr>
          <w:spacing w:val="-5"/>
        </w:rPr>
        <w:t xml:space="preserve"> </w:t>
      </w:r>
      <w:r>
        <w:t>de</w:t>
      </w:r>
      <w:r>
        <w:rPr>
          <w:spacing w:val="-6"/>
        </w:rPr>
        <w:t xml:space="preserve"> </w:t>
      </w:r>
      <w:r>
        <w:t>conformidad</w:t>
      </w:r>
      <w:r>
        <w:rPr>
          <w:spacing w:val="-7"/>
        </w:rPr>
        <w:t xml:space="preserve"> </w:t>
      </w:r>
      <w:r>
        <w:t>con</w:t>
      </w:r>
      <w:r>
        <w:rPr>
          <w:spacing w:val="-6"/>
        </w:rPr>
        <w:t xml:space="preserve"> </w:t>
      </w:r>
      <w:r>
        <w:t>lo</w:t>
      </w:r>
      <w:r>
        <w:rPr>
          <w:spacing w:val="-5"/>
        </w:rPr>
        <w:t xml:space="preserve"> </w:t>
      </w:r>
      <w:r>
        <w:t xml:space="preserve">dispuesto en el artículo 61 inciso 4° de la Ley de Servicio Civil. Por tanto este Concejo Municipal </w:t>
      </w:r>
      <w:r>
        <w:rPr>
          <w:b/>
        </w:rPr>
        <w:t xml:space="preserve">ACUERDA: </w:t>
      </w:r>
      <w:r>
        <w:t>1) Tener por recibido y notificado, el fallo de la presente certificación de sentencia por parte de la Sala de lo Contencioso Administrativo de la</w:t>
      </w:r>
      <w:r>
        <w:rPr>
          <w:spacing w:val="-13"/>
        </w:rPr>
        <w:t xml:space="preserve"> </w:t>
      </w:r>
      <w:r>
        <w:t>Corte</w:t>
      </w:r>
      <w:r>
        <w:rPr>
          <w:spacing w:val="-13"/>
        </w:rPr>
        <w:t xml:space="preserve"> </w:t>
      </w:r>
      <w:r>
        <w:t>Suprema</w:t>
      </w:r>
      <w:r>
        <w:rPr>
          <w:spacing w:val="-13"/>
        </w:rPr>
        <w:t xml:space="preserve"> </w:t>
      </w:r>
      <w:r>
        <w:t>de</w:t>
      </w:r>
      <w:r>
        <w:rPr>
          <w:spacing w:val="-13"/>
        </w:rPr>
        <w:t xml:space="preserve"> </w:t>
      </w:r>
      <w:r>
        <w:t>Justicia,</w:t>
      </w:r>
      <w:r>
        <w:rPr>
          <w:spacing w:val="-12"/>
        </w:rPr>
        <w:t xml:space="preserve"> </w:t>
      </w:r>
      <w:r>
        <w:t>del</w:t>
      </w:r>
      <w:r>
        <w:rPr>
          <w:spacing w:val="-17"/>
        </w:rPr>
        <w:t xml:space="preserve"> </w:t>
      </w:r>
      <w:r>
        <w:t>proceso</w:t>
      </w:r>
      <w:r>
        <w:rPr>
          <w:spacing w:val="-13"/>
        </w:rPr>
        <w:t xml:space="preserve"> </w:t>
      </w:r>
      <w:r>
        <w:t>contencioso</w:t>
      </w:r>
      <w:r>
        <w:rPr>
          <w:spacing w:val="-13"/>
        </w:rPr>
        <w:t xml:space="preserve"> </w:t>
      </w:r>
      <w:r>
        <w:t>administrativo</w:t>
      </w:r>
      <w:r>
        <w:rPr>
          <w:spacing w:val="-12"/>
        </w:rPr>
        <w:t xml:space="preserve"> </w:t>
      </w:r>
      <w:r>
        <w:t>promovido</w:t>
      </w:r>
      <w:r>
        <w:rPr>
          <w:spacing w:val="-16"/>
        </w:rPr>
        <w:t xml:space="preserve"> </w:t>
      </w:r>
      <w:r>
        <w:t>por el señor Julio César Flores; 2) Reinstalar al señor Julio Cesar Flores, con el mismo cargo</w:t>
      </w:r>
      <w:r>
        <w:rPr>
          <w:spacing w:val="-15"/>
        </w:rPr>
        <w:t xml:space="preserve"> </w:t>
      </w:r>
      <w:r>
        <w:t>y</w:t>
      </w:r>
      <w:r>
        <w:rPr>
          <w:spacing w:val="-19"/>
        </w:rPr>
        <w:t xml:space="preserve"> </w:t>
      </w:r>
      <w:r>
        <w:t>salario,</w:t>
      </w:r>
      <w:r>
        <w:rPr>
          <w:spacing w:val="-18"/>
        </w:rPr>
        <w:t xml:space="preserve"> </w:t>
      </w:r>
      <w:r>
        <w:t>que</w:t>
      </w:r>
      <w:r>
        <w:rPr>
          <w:spacing w:val="-17"/>
        </w:rPr>
        <w:t xml:space="preserve"> </w:t>
      </w:r>
      <w:r>
        <w:t>desempeñaba</w:t>
      </w:r>
      <w:r>
        <w:rPr>
          <w:spacing w:val="-18"/>
        </w:rPr>
        <w:t xml:space="preserve"> </w:t>
      </w:r>
      <w:r>
        <w:t>antes</w:t>
      </w:r>
      <w:r>
        <w:rPr>
          <w:spacing w:val="-18"/>
        </w:rPr>
        <w:t xml:space="preserve"> </w:t>
      </w:r>
      <w:r>
        <w:t>de</w:t>
      </w:r>
      <w:r>
        <w:rPr>
          <w:spacing w:val="-18"/>
        </w:rPr>
        <w:t xml:space="preserve"> </w:t>
      </w:r>
      <w:r>
        <w:t>ser</w:t>
      </w:r>
      <w:r>
        <w:rPr>
          <w:spacing w:val="-17"/>
        </w:rPr>
        <w:t xml:space="preserve"> </w:t>
      </w:r>
      <w:r>
        <w:t>removido</w:t>
      </w:r>
      <w:r>
        <w:rPr>
          <w:spacing w:val="-17"/>
        </w:rPr>
        <w:t xml:space="preserve"> </w:t>
      </w:r>
      <w:r>
        <w:t>de</w:t>
      </w:r>
      <w:r>
        <w:rPr>
          <w:spacing w:val="-18"/>
        </w:rPr>
        <w:t xml:space="preserve"> </w:t>
      </w:r>
      <w:r>
        <w:t>su</w:t>
      </w:r>
      <w:r>
        <w:rPr>
          <w:spacing w:val="-16"/>
        </w:rPr>
        <w:t xml:space="preserve"> </w:t>
      </w:r>
      <w:r>
        <w:t>cargo</w:t>
      </w:r>
      <w:r>
        <w:rPr>
          <w:spacing w:val="-15"/>
        </w:rPr>
        <w:t xml:space="preserve"> </w:t>
      </w:r>
      <w:r>
        <w:t>por</w:t>
      </w:r>
      <w:r>
        <w:rPr>
          <w:spacing w:val="-17"/>
        </w:rPr>
        <w:t xml:space="preserve"> </w:t>
      </w:r>
      <w:r>
        <w:t>el</w:t>
      </w:r>
      <w:r>
        <w:rPr>
          <w:spacing w:val="-19"/>
        </w:rPr>
        <w:t xml:space="preserve"> </w:t>
      </w:r>
      <w:r>
        <w:t>acuerdo de supresión declarado ilegal; 3) Autorizar y Requerir al Tesorero Municipal la erogación</w:t>
      </w:r>
      <w:r>
        <w:rPr>
          <w:spacing w:val="-9"/>
        </w:rPr>
        <w:t xml:space="preserve"> </w:t>
      </w:r>
      <w:r>
        <w:t>de</w:t>
      </w:r>
      <w:r>
        <w:rPr>
          <w:spacing w:val="-9"/>
        </w:rPr>
        <w:t xml:space="preserve"> </w:t>
      </w:r>
      <w:r>
        <w:t>fondos,</w:t>
      </w:r>
      <w:r>
        <w:rPr>
          <w:spacing w:val="-9"/>
        </w:rPr>
        <w:t xml:space="preserve"> </w:t>
      </w:r>
      <w:r>
        <w:t>tomando</w:t>
      </w:r>
      <w:r>
        <w:rPr>
          <w:spacing w:val="-9"/>
        </w:rPr>
        <w:t xml:space="preserve"> </w:t>
      </w:r>
      <w:r>
        <w:t>en</w:t>
      </w:r>
      <w:r>
        <w:rPr>
          <w:spacing w:val="-8"/>
        </w:rPr>
        <w:t xml:space="preserve"> </w:t>
      </w:r>
      <w:r>
        <w:t>cuenta</w:t>
      </w:r>
      <w:r>
        <w:rPr>
          <w:spacing w:val="-11"/>
        </w:rPr>
        <w:t xml:space="preserve"> </w:t>
      </w:r>
      <w:r>
        <w:t>el</w:t>
      </w:r>
      <w:r>
        <w:rPr>
          <w:spacing w:val="-10"/>
        </w:rPr>
        <w:t xml:space="preserve"> </w:t>
      </w:r>
      <w:r>
        <w:t>plazo</w:t>
      </w:r>
      <w:r>
        <w:rPr>
          <w:spacing w:val="-9"/>
        </w:rPr>
        <w:t xml:space="preserve"> </w:t>
      </w:r>
      <w:r>
        <w:t>concedido</w:t>
      </w:r>
      <w:r>
        <w:rPr>
          <w:spacing w:val="-8"/>
        </w:rPr>
        <w:t xml:space="preserve"> </w:t>
      </w:r>
      <w:r>
        <w:t>por</w:t>
      </w:r>
      <w:r>
        <w:rPr>
          <w:spacing w:val="-11"/>
        </w:rPr>
        <w:t xml:space="preserve"> </w:t>
      </w:r>
      <w:r>
        <w:t>la</w:t>
      </w:r>
      <w:r>
        <w:rPr>
          <w:spacing w:val="-9"/>
        </w:rPr>
        <w:t xml:space="preserve"> </w:t>
      </w:r>
      <w:r>
        <w:t>sala,</w:t>
      </w:r>
      <w:r>
        <w:rPr>
          <w:spacing w:val="-9"/>
        </w:rPr>
        <w:t xml:space="preserve"> </w:t>
      </w:r>
      <w:r>
        <w:t>los</w:t>
      </w:r>
      <w:r>
        <w:rPr>
          <w:spacing w:val="-10"/>
        </w:rPr>
        <w:t xml:space="preserve"> </w:t>
      </w:r>
      <w:r>
        <w:t>salarios que</w:t>
      </w:r>
      <w:r>
        <w:rPr>
          <w:spacing w:val="-8"/>
        </w:rPr>
        <w:t xml:space="preserve"> </w:t>
      </w:r>
      <w:r>
        <w:t>el</w:t>
      </w:r>
      <w:r>
        <w:rPr>
          <w:spacing w:val="-9"/>
        </w:rPr>
        <w:t xml:space="preserve"> </w:t>
      </w:r>
      <w:r>
        <w:t>señor</w:t>
      </w:r>
      <w:r>
        <w:rPr>
          <w:spacing w:val="-8"/>
        </w:rPr>
        <w:t xml:space="preserve"> </w:t>
      </w:r>
      <w:r>
        <w:t>Julio</w:t>
      </w:r>
      <w:r>
        <w:rPr>
          <w:spacing w:val="-7"/>
        </w:rPr>
        <w:t xml:space="preserve"> </w:t>
      </w:r>
      <w:r>
        <w:t>Cesar</w:t>
      </w:r>
      <w:r>
        <w:rPr>
          <w:spacing w:val="-9"/>
        </w:rPr>
        <w:t xml:space="preserve"> </w:t>
      </w:r>
      <w:r>
        <w:t>Flores,</w:t>
      </w:r>
      <w:r>
        <w:rPr>
          <w:spacing w:val="-6"/>
        </w:rPr>
        <w:t xml:space="preserve"> </w:t>
      </w:r>
      <w:r>
        <w:t>dejó</w:t>
      </w:r>
      <w:r>
        <w:rPr>
          <w:spacing w:val="-8"/>
        </w:rPr>
        <w:t xml:space="preserve"> </w:t>
      </w:r>
      <w:r>
        <w:t>de</w:t>
      </w:r>
      <w:r>
        <w:rPr>
          <w:spacing w:val="-7"/>
        </w:rPr>
        <w:t xml:space="preserve"> </w:t>
      </w:r>
      <w:r>
        <w:t>percibir,</w:t>
      </w:r>
      <w:r>
        <w:rPr>
          <w:spacing w:val="-6"/>
        </w:rPr>
        <w:t xml:space="preserve"> </w:t>
      </w:r>
      <w:r>
        <w:t>desde</w:t>
      </w:r>
      <w:r>
        <w:rPr>
          <w:spacing w:val="-10"/>
        </w:rPr>
        <w:t xml:space="preserve"> </w:t>
      </w:r>
      <w:r>
        <w:t>el</w:t>
      </w:r>
      <w:r>
        <w:rPr>
          <w:spacing w:val="-9"/>
        </w:rPr>
        <w:t xml:space="preserve"> </w:t>
      </w:r>
      <w:r>
        <w:t>cinco</w:t>
      </w:r>
      <w:r>
        <w:rPr>
          <w:spacing w:val="-7"/>
        </w:rPr>
        <w:t xml:space="preserve"> </w:t>
      </w:r>
      <w:r>
        <w:t>de</w:t>
      </w:r>
      <w:r>
        <w:rPr>
          <w:spacing w:val="-10"/>
        </w:rPr>
        <w:t xml:space="preserve"> </w:t>
      </w:r>
      <w:r>
        <w:t>enero</w:t>
      </w:r>
      <w:r>
        <w:rPr>
          <w:spacing w:val="-8"/>
        </w:rPr>
        <w:t xml:space="preserve"> </w:t>
      </w:r>
      <w:r>
        <w:t>de</w:t>
      </w:r>
      <w:r>
        <w:rPr>
          <w:spacing w:val="-10"/>
        </w:rPr>
        <w:t xml:space="preserve"> </w:t>
      </w:r>
      <w:r>
        <w:t>dos</w:t>
      </w:r>
      <w:r>
        <w:rPr>
          <w:spacing w:val="-11"/>
        </w:rPr>
        <w:t xml:space="preserve"> </w:t>
      </w:r>
      <w:r>
        <w:t>mil dieciséis hasta el veinticinco de abril de dos mi dieciséis.- Certifíquese y Notifíquese.-</w:t>
      </w:r>
      <w:r>
        <w:rPr>
          <w:spacing w:val="63"/>
        </w:rPr>
        <w:t xml:space="preserve"> </w:t>
      </w:r>
      <w:r>
        <w:t>//////////</w:t>
      </w:r>
    </w:p>
    <w:p w:rsidR="00F71E24" w:rsidRDefault="00F71E24" w:rsidP="00F71E24">
      <w:pPr>
        <w:pStyle w:val="Textoindependiente"/>
        <w:spacing w:before="3" w:line="276" w:lineRule="auto"/>
        <w:ind w:left="142" w:right="128"/>
        <w:jc w:val="both"/>
      </w:pPr>
      <w:r>
        <w:t>Y no habiendo más que hacer constar se da por terminada la presente acta que firmamos.- ///////</w:t>
      </w:r>
    </w:p>
    <w:p w:rsidR="00F71E24" w:rsidRDefault="00F71E24" w:rsidP="00F71E24">
      <w:pPr>
        <w:spacing w:line="276" w:lineRule="auto"/>
        <w:jc w:val="both"/>
        <w:sectPr w:rsidR="00F71E24">
          <w:pgSz w:w="12240" w:h="15840"/>
          <w:pgMar w:top="1340" w:right="1580" w:bottom="1200" w:left="1560" w:header="0" w:footer="1000" w:gutter="0"/>
          <w:cols w:space="720"/>
        </w:sectPr>
      </w:pPr>
    </w:p>
    <w:p w:rsidR="00F71E24" w:rsidRDefault="00F71E24" w:rsidP="00F71E24">
      <w:pPr>
        <w:pStyle w:val="Textoindependiente"/>
        <w:rPr>
          <w:sz w:val="20"/>
        </w:rPr>
      </w:pPr>
    </w:p>
    <w:p w:rsidR="00F71E24" w:rsidRDefault="00F71E24" w:rsidP="00F71E24">
      <w:pPr>
        <w:pStyle w:val="Textoindependiente"/>
        <w:rPr>
          <w:sz w:val="20"/>
        </w:rPr>
      </w:pPr>
    </w:p>
    <w:p w:rsidR="00F71E24" w:rsidRDefault="00F71E24" w:rsidP="00F71E24">
      <w:pPr>
        <w:pStyle w:val="Textoindependiente"/>
        <w:spacing w:before="93"/>
        <w:ind w:left="525" w:right="507"/>
        <w:jc w:val="center"/>
      </w:pPr>
      <w:r>
        <w:t>Napoleón Armando Iraheta Jirón.</w:t>
      </w:r>
    </w:p>
    <w:p w:rsidR="00F71E24" w:rsidRDefault="00F71E24" w:rsidP="00F71E24">
      <w:pPr>
        <w:pStyle w:val="Textoindependiente"/>
        <w:spacing w:before="40"/>
        <w:ind w:left="529" w:right="507"/>
        <w:jc w:val="center"/>
      </w:pPr>
      <w:r>
        <w:t>ALCALDE MUNICIPAL.</w:t>
      </w:r>
    </w:p>
    <w:p w:rsidR="00F71E24" w:rsidRDefault="00F71E24" w:rsidP="00F71E24">
      <w:pPr>
        <w:pStyle w:val="Textoindependiente"/>
        <w:rPr>
          <w:sz w:val="26"/>
        </w:rPr>
      </w:pPr>
    </w:p>
    <w:p w:rsidR="00F71E24" w:rsidRDefault="00F71E24" w:rsidP="00F71E24">
      <w:pPr>
        <w:pStyle w:val="Textoindependiente"/>
        <w:rPr>
          <w:sz w:val="26"/>
        </w:rPr>
      </w:pPr>
    </w:p>
    <w:p w:rsidR="00F71E24" w:rsidRDefault="00F71E24" w:rsidP="00F71E24">
      <w:pPr>
        <w:pStyle w:val="Textoindependiente"/>
        <w:rPr>
          <w:sz w:val="26"/>
        </w:rPr>
      </w:pPr>
    </w:p>
    <w:p w:rsidR="00F71E24" w:rsidRDefault="00F71E24" w:rsidP="00F71E24">
      <w:pPr>
        <w:pStyle w:val="Textoindependiente"/>
        <w:rPr>
          <w:sz w:val="36"/>
        </w:rPr>
      </w:pPr>
    </w:p>
    <w:p w:rsidR="00F71E24" w:rsidRDefault="00F71E24" w:rsidP="00F71E24">
      <w:pPr>
        <w:pStyle w:val="Textoindependiente"/>
        <w:tabs>
          <w:tab w:val="left" w:pos="4382"/>
        </w:tabs>
        <w:ind w:right="507"/>
        <w:jc w:val="center"/>
      </w:pPr>
      <w:r>
        <w:t>Francisco Antonio</w:t>
      </w:r>
      <w:r>
        <w:rPr>
          <w:spacing w:val="-7"/>
        </w:rPr>
        <w:t xml:space="preserve"> </w:t>
      </w:r>
      <w:r>
        <w:t>Cruz</w:t>
      </w:r>
      <w:r>
        <w:rPr>
          <w:spacing w:val="-2"/>
        </w:rPr>
        <w:t xml:space="preserve"> </w:t>
      </w:r>
      <w:r>
        <w:t>Bonilla.</w:t>
      </w:r>
      <w:r>
        <w:tab/>
        <w:t>José Rolando Rosales</w:t>
      </w:r>
      <w:r>
        <w:rPr>
          <w:spacing w:val="-4"/>
        </w:rPr>
        <w:t xml:space="preserve"> </w:t>
      </w:r>
      <w:r>
        <w:t>Mendoza.</w:t>
      </w:r>
    </w:p>
    <w:p w:rsidR="00F71E24" w:rsidRDefault="00F71E24" w:rsidP="00F71E24">
      <w:pPr>
        <w:pStyle w:val="Textoindependiente"/>
        <w:tabs>
          <w:tab w:val="left" w:pos="4457"/>
        </w:tabs>
        <w:spacing w:before="43"/>
        <w:ind w:left="142"/>
      </w:pPr>
      <w:r>
        <w:t>PRIMER</w:t>
      </w:r>
      <w:r>
        <w:rPr>
          <w:spacing w:val="-1"/>
        </w:rPr>
        <w:t xml:space="preserve"> </w:t>
      </w:r>
      <w:r>
        <w:t>REGIDOR</w:t>
      </w:r>
      <w:r>
        <w:rPr>
          <w:spacing w:val="-1"/>
        </w:rPr>
        <w:t xml:space="preserve"> </w:t>
      </w:r>
      <w:r>
        <w:t>PROPIETARIO.</w:t>
      </w:r>
      <w:r>
        <w:tab/>
        <w:t>SEGUNDO REGIDOR</w:t>
      </w:r>
      <w:r>
        <w:rPr>
          <w:spacing w:val="-1"/>
        </w:rPr>
        <w:t xml:space="preserve"> </w:t>
      </w:r>
      <w:r>
        <w:t>PROPIETARIO.</w:t>
      </w:r>
    </w:p>
    <w:p w:rsidR="00F71E24" w:rsidRDefault="00F71E24" w:rsidP="00F71E24">
      <w:pPr>
        <w:pStyle w:val="Textoindependiente"/>
        <w:rPr>
          <w:sz w:val="26"/>
        </w:rPr>
      </w:pPr>
    </w:p>
    <w:p w:rsidR="00F71E24" w:rsidRDefault="00F71E24" w:rsidP="00F71E24">
      <w:pPr>
        <w:pStyle w:val="Textoindependiente"/>
        <w:rPr>
          <w:sz w:val="26"/>
        </w:rPr>
      </w:pPr>
    </w:p>
    <w:p w:rsidR="00F71E24" w:rsidRDefault="00F71E24" w:rsidP="00F71E24">
      <w:pPr>
        <w:pStyle w:val="Textoindependiente"/>
        <w:rPr>
          <w:sz w:val="26"/>
        </w:rPr>
      </w:pPr>
    </w:p>
    <w:p w:rsidR="00F71E24" w:rsidRDefault="00F71E24" w:rsidP="00F71E24">
      <w:pPr>
        <w:pStyle w:val="Textoindependiente"/>
        <w:rPr>
          <w:sz w:val="26"/>
        </w:rPr>
      </w:pPr>
    </w:p>
    <w:p w:rsidR="00F71E24" w:rsidRDefault="00F71E24" w:rsidP="00F71E24">
      <w:pPr>
        <w:pStyle w:val="Textoindependiente"/>
        <w:spacing w:before="6"/>
        <w:rPr>
          <w:sz w:val="37"/>
        </w:rPr>
      </w:pPr>
    </w:p>
    <w:p w:rsidR="00F71E24" w:rsidRDefault="00F71E24" w:rsidP="00F71E24">
      <w:pPr>
        <w:pStyle w:val="Textoindependiente"/>
        <w:tabs>
          <w:tab w:val="left" w:pos="4793"/>
        </w:tabs>
        <w:spacing w:before="1" w:line="276" w:lineRule="auto"/>
        <w:ind w:left="142" w:right="128" w:firstLine="403"/>
      </w:pPr>
      <w:r>
        <w:t>Mari Isabel</w:t>
      </w:r>
      <w:r>
        <w:rPr>
          <w:spacing w:val="-7"/>
        </w:rPr>
        <w:t xml:space="preserve"> </w:t>
      </w:r>
      <w:r>
        <w:t>Castillo</w:t>
      </w:r>
      <w:r>
        <w:rPr>
          <w:spacing w:val="-2"/>
        </w:rPr>
        <w:t xml:space="preserve"> </w:t>
      </w:r>
      <w:r>
        <w:t>Hernández.</w:t>
      </w:r>
      <w:r>
        <w:tab/>
        <w:t>Marvin Antonio Portillo Valencia TERCERA REGIDORA PROPIETARIA CUARTO REGIDOR PROPIETARIO</w:t>
      </w:r>
      <w:r>
        <w:rPr>
          <w:spacing w:val="-25"/>
        </w:rPr>
        <w:t xml:space="preserve"> </w:t>
      </w:r>
      <w:r>
        <w:t>INTO</w:t>
      </w:r>
    </w:p>
    <w:p w:rsidR="00F71E24" w:rsidRDefault="00F71E24" w:rsidP="00F71E24">
      <w:pPr>
        <w:pStyle w:val="Textoindependiente"/>
        <w:rPr>
          <w:sz w:val="26"/>
        </w:rPr>
      </w:pPr>
    </w:p>
    <w:p w:rsidR="00F71E24" w:rsidRDefault="00F71E24" w:rsidP="00F71E24">
      <w:pPr>
        <w:pStyle w:val="Textoindependiente"/>
        <w:rPr>
          <w:sz w:val="26"/>
        </w:rPr>
      </w:pPr>
    </w:p>
    <w:p w:rsidR="00F71E24" w:rsidRDefault="00F71E24" w:rsidP="00F71E24">
      <w:pPr>
        <w:pStyle w:val="Textoindependiente"/>
        <w:rPr>
          <w:sz w:val="26"/>
        </w:rPr>
      </w:pPr>
    </w:p>
    <w:p w:rsidR="00F71E24" w:rsidRDefault="00F71E24" w:rsidP="00F71E24">
      <w:pPr>
        <w:pStyle w:val="Textoindependiente"/>
        <w:rPr>
          <w:sz w:val="26"/>
        </w:rPr>
      </w:pPr>
    </w:p>
    <w:p w:rsidR="00F71E24" w:rsidRDefault="00F71E24" w:rsidP="00F71E24">
      <w:pPr>
        <w:pStyle w:val="Textoindependiente"/>
        <w:spacing w:before="1"/>
        <w:rPr>
          <w:sz w:val="34"/>
        </w:rPr>
      </w:pPr>
    </w:p>
    <w:p w:rsidR="00F71E24" w:rsidRDefault="00F71E24" w:rsidP="00F71E24">
      <w:pPr>
        <w:pStyle w:val="Textoindependiente"/>
        <w:tabs>
          <w:tab w:val="left" w:pos="4524"/>
        </w:tabs>
        <w:spacing w:line="276" w:lineRule="auto"/>
        <w:ind w:left="142" w:right="746"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F71E24" w:rsidRDefault="00F71E24" w:rsidP="00F71E24">
      <w:pPr>
        <w:pStyle w:val="Textoindependiente"/>
        <w:rPr>
          <w:sz w:val="26"/>
        </w:rPr>
      </w:pPr>
    </w:p>
    <w:p w:rsidR="00F71E24" w:rsidRDefault="00F71E24" w:rsidP="00F71E24">
      <w:pPr>
        <w:pStyle w:val="Textoindependiente"/>
        <w:rPr>
          <w:sz w:val="26"/>
        </w:rPr>
      </w:pPr>
    </w:p>
    <w:p w:rsidR="00F71E24" w:rsidRDefault="00F71E24" w:rsidP="00F71E24">
      <w:pPr>
        <w:pStyle w:val="Textoindependiente"/>
        <w:rPr>
          <w:sz w:val="26"/>
        </w:rPr>
      </w:pPr>
    </w:p>
    <w:p w:rsidR="00F71E24" w:rsidRDefault="00F71E24" w:rsidP="00F71E24">
      <w:pPr>
        <w:pStyle w:val="Textoindependiente"/>
        <w:rPr>
          <w:sz w:val="26"/>
        </w:rPr>
      </w:pPr>
    </w:p>
    <w:p w:rsidR="00F71E24" w:rsidRDefault="00F71E24" w:rsidP="00F71E24">
      <w:pPr>
        <w:pStyle w:val="Textoindependiente"/>
        <w:spacing w:before="10"/>
        <w:rPr>
          <w:sz w:val="33"/>
        </w:rPr>
      </w:pPr>
    </w:p>
    <w:p w:rsidR="00F71E24" w:rsidRDefault="00F71E24" w:rsidP="00F71E24">
      <w:pPr>
        <w:pStyle w:val="Textoindependiente"/>
        <w:tabs>
          <w:tab w:val="left" w:pos="4383"/>
        </w:tabs>
        <w:ind w:right="468"/>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F71E24" w:rsidRDefault="00F71E24" w:rsidP="00F71E24">
      <w:pPr>
        <w:pStyle w:val="Textoindependiente"/>
        <w:tabs>
          <w:tab w:val="left" w:pos="4524"/>
        </w:tabs>
        <w:spacing w:before="43"/>
        <w:ind w:left="142"/>
      </w:pPr>
      <w:r>
        <w:t>SÉPTIMO</w:t>
      </w:r>
      <w:r>
        <w:rPr>
          <w:spacing w:val="-1"/>
        </w:rPr>
        <w:t xml:space="preserve"> </w:t>
      </w:r>
      <w:r>
        <w:t>REGIDOR</w:t>
      </w:r>
      <w:r>
        <w:rPr>
          <w:spacing w:val="-3"/>
        </w:rPr>
        <w:t xml:space="preserve"> </w:t>
      </w:r>
      <w:r>
        <w:t>PROPIETARIO.</w:t>
      </w:r>
      <w:r>
        <w:tab/>
        <w:t>OCTAVO REGIDOR</w:t>
      </w:r>
      <w:r>
        <w:rPr>
          <w:spacing w:val="-4"/>
        </w:rPr>
        <w:t xml:space="preserve"> </w:t>
      </w:r>
      <w:r>
        <w:t>PROPIETARIO.</w:t>
      </w:r>
    </w:p>
    <w:p w:rsidR="00F71E24" w:rsidRDefault="00F71E24" w:rsidP="00F71E24">
      <w:pPr>
        <w:pStyle w:val="Textoindependiente"/>
        <w:rPr>
          <w:sz w:val="26"/>
        </w:rPr>
      </w:pPr>
    </w:p>
    <w:p w:rsidR="00F71E24" w:rsidRDefault="00F71E24" w:rsidP="00F71E24">
      <w:pPr>
        <w:pStyle w:val="Textoindependiente"/>
        <w:rPr>
          <w:sz w:val="26"/>
        </w:rPr>
      </w:pPr>
    </w:p>
    <w:p w:rsidR="00F71E24" w:rsidRDefault="00F71E24" w:rsidP="00F71E24">
      <w:pPr>
        <w:pStyle w:val="Textoindependiente"/>
        <w:rPr>
          <w:sz w:val="26"/>
        </w:rPr>
      </w:pPr>
    </w:p>
    <w:p w:rsidR="00F71E24" w:rsidRDefault="00F71E24" w:rsidP="00F71E24">
      <w:pPr>
        <w:pStyle w:val="Textoindependiente"/>
        <w:rPr>
          <w:sz w:val="26"/>
        </w:rPr>
      </w:pPr>
    </w:p>
    <w:p w:rsidR="00F71E24" w:rsidRDefault="00F71E24" w:rsidP="00F71E24">
      <w:pPr>
        <w:pStyle w:val="Textoindependiente"/>
        <w:spacing w:before="6"/>
        <w:rPr>
          <w:sz w:val="37"/>
        </w:rPr>
      </w:pPr>
    </w:p>
    <w:p w:rsidR="00F71E24" w:rsidRDefault="00F71E24" w:rsidP="00F71E24">
      <w:pPr>
        <w:pStyle w:val="Textoindependiente"/>
        <w:spacing w:line="276" w:lineRule="auto"/>
        <w:ind w:left="142" w:right="5137"/>
      </w:pPr>
      <w:r>
        <w:t>Francisco Neftalí Reyes Minero. SEGUNDO REGIDOR SUPLENTE.</w:t>
      </w:r>
    </w:p>
    <w:p w:rsidR="00F71E24" w:rsidRDefault="00F71E24" w:rsidP="00F71E24">
      <w:pPr>
        <w:spacing w:line="276" w:lineRule="auto"/>
        <w:sectPr w:rsidR="00F71E24">
          <w:pgSz w:w="12240" w:h="15840"/>
          <w:pgMar w:top="1500" w:right="1580" w:bottom="1200" w:left="1560" w:header="0" w:footer="1000" w:gutter="0"/>
          <w:cols w:space="720"/>
        </w:sectPr>
      </w:pPr>
    </w:p>
    <w:p w:rsidR="00F71E24" w:rsidRDefault="00F71E24" w:rsidP="00F71E24">
      <w:pPr>
        <w:pStyle w:val="Textoindependiente"/>
        <w:rPr>
          <w:sz w:val="20"/>
        </w:rPr>
      </w:pPr>
    </w:p>
    <w:p w:rsidR="00F71E24" w:rsidRDefault="00F71E24" w:rsidP="00F71E24">
      <w:pPr>
        <w:pStyle w:val="Textoindependiente"/>
        <w:rPr>
          <w:sz w:val="20"/>
        </w:rPr>
      </w:pPr>
    </w:p>
    <w:p w:rsidR="00F71E24" w:rsidRPr="00F71E24" w:rsidRDefault="00F71E24" w:rsidP="00F71E24">
      <w:pPr>
        <w:pStyle w:val="Textoindependiente"/>
        <w:tabs>
          <w:tab w:val="left" w:pos="5701"/>
        </w:tabs>
        <w:spacing w:before="93"/>
        <w:ind w:left="478"/>
        <w:rPr>
          <w:lang w:val="en-US"/>
        </w:rPr>
      </w:pPr>
      <w:r w:rsidRPr="00F71E24">
        <w:rPr>
          <w:lang w:val="en-US"/>
        </w:rPr>
        <w:t>Melvin</w:t>
      </w:r>
      <w:r w:rsidRPr="00F71E24">
        <w:rPr>
          <w:spacing w:val="-5"/>
          <w:lang w:val="en-US"/>
        </w:rPr>
        <w:t xml:space="preserve"> </w:t>
      </w:r>
      <w:r w:rsidRPr="00F71E24">
        <w:rPr>
          <w:lang w:val="en-US"/>
        </w:rPr>
        <w:t>Williams</w:t>
      </w:r>
      <w:r w:rsidRPr="00F71E24">
        <w:rPr>
          <w:spacing w:val="-2"/>
          <w:lang w:val="en-US"/>
        </w:rPr>
        <w:t xml:space="preserve"> </w:t>
      </w:r>
      <w:r w:rsidRPr="00F71E24">
        <w:rPr>
          <w:lang w:val="en-US"/>
        </w:rPr>
        <w:t>Fuentes.</w:t>
      </w:r>
      <w:r w:rsidRPr="00F71E24">
        <w:rPr>
          <w:lang w:val="en-US"/>
        </w:rPr>
        <w:tab/>
        <w:t>Orsy Minero</w:t>
      </w:r>
      <w:r w:rsidRPr="00F71E24">
        <w:rPr>
          <w:spacing w:val="-3"/>
          <w:lang w:val="en-US"/>
        </w:rPr>
        <w:t xml:space="preserve"> </w:t>
      </w:r>
      <w:r w:rsidRPr="00F71E24">
        <w:rPr>
          <w:lang w:val="en-US"/>
        </w:rPr>
        <w:t>Díaz.</w:t>
      </w:r>
    </w:p>
    <w:p w:rsidR="00F71E24" w:rsidRDefault="00F71E24" w:rsidP="00F71E24">
      <w:pPr>
        <w:pStyle w:val="Textoindependiente"/>
        <w:tabs>
          <w:tab w:val="left" w:pos="4914"/>
        </w:tabs>
        <w:spacing w:before="40"/>
        <w:ind w:left="142"/>
        <w:jc w:val="both"/>
      </w:pPr>
      <w:r>
        <w:t>TERCER</w:t>
      </w:r>
      <w:r>
        <w:rPr>
          <w:spacing w:val="-1"/>
        </w:rPr>
        <w:t xml:space="preserve"> </w:t>
      </w:r>
      <w:r>
        <w:t>REGIDOR</w:t>
      </w:r>
      <w:r>
        <w:rPr>
          <w:spacing w:val="-1"/>
        </w:rPr>
        <w:t xml:space="preserve"> </w:t>
      </w:r>
      <w:r>
        <w:t>SUPLENTE.</w:t>
      </w:r>
      <w:r>
        <w:tab/>
        <w:t>CUARTO REGIDOR SUPLENTE</w:t>
      </w:r>
    </w:p>
    <w:p w:rsidR="00F71E24" w:rsidRDefault="00F71E24" w:rsidP="00F71E24">
      <w:pPr>
        <w:pStyle w:val="Textoindependiente"/>
        <w:rPr>
          <w:sz w:val="26"/>
        </w:rPr>
      </w:pPr>
    </w:p>
    <w:p w:rsidR="00F71E24" w:rsidRDefault="00F71E24" w:rsidP="00F71E24">
      <w:pPr>
        <w:pStyle w:val="Textoindependiente"/>
        <w:rPr>
          <w:sz w:val="26"/>
        </w:rPr>
      </w:pPr>
    </w:p>
    <w:p w:rsidR="00F71E24" w:rsidRDefault="00F71E24" w:rsidP="00F71E24">
      <w:pPr>
        <w:pStyle w:val="Textoindependiente"/>
        <w:rPr>
          <w:sz w:val="26"/>
        </w:rPr>
      </w:pPr>
    </w:p>
    <w:p w:rsidR="00F71E24" w:rsidRDefault="00F71E24" w:rsidP="00F71E24">
      <w:pPr>
        <w:pStyle w:val="Textoindependiente"/>
        <w:rPr>
          <w:sz w:val="26"/>
        </w:rPr>
      </w:pPr>
    </w:p>
    <w:p w:rsidR="00F71E24" w:rsidRDefault="00F71E24" w:rsidP="00F71E24">
      <w:pPr>
        <w:pStyle w:val="Textoindependiente"/>
        <w:spacing w:before="9"/>
        <w:rPr>
          <w:sz w:val="37"/>
        </w:rPr>
      </w:pPr>
    </w:p>
    <w:p w:rsidR="00F71E24" w:rsidRDefault="00F71E24" w:rsidP="00F71E24">
      <w:pPr>
        <w:pStyle w:val="Textoindependiente"/>
        <w:tabs>
          <w:tab w:val="left" w:pos="4993"/>
          <w:tab w:val="left" w:pos="5242"/>
        </w:tabs>
        <w:spacing w:line="276" w:lineRule="auto"/>
        <w:ind w:left="276" w:right="614" w:hanging="135"/>
      </w:pPr>
      <w:r>
        <w:t>Javier David</w:t>
      </w:r>
      <w:r>
        <w:rPr>
          <w:spacing w:val="-2"/>
        </w:rPr>
        <w:t xml:space="preserve"> </w:t>
      </w:r>
      <w:r>
        <w:t>Cruz</w:t>
      </w:r>
      <w:r>
        <w:rPr>
          <w:spacing w:val="-1"/>
        </w:rPr>
        <w:t xml:space="preserve"> </w:t>
      </w:r>
      <w:r>
        <w:t>Posada</w:t>
      </w:r>
      <w:r>
        <w:tab/>
        <w:t>Rony Erasmo Santillana</w:t>
      </w:r>
      <w:r>
        <w:rPr>
          <w:spacing w:val="-14"/>
        </w:rPr>
        <w:t xml:space="preserve"> </w:t>
      </w:r>
      <w:r>
        <w:t>Asencio SINDICO</w:t>
      </w:r>
      <w:r>
        <w:rPr>
          <w:spacing w:val="-1"/>
        </w:rPr>
        <w:t xml:space="preserve"> </w:t>
      </w:r>
      <w:r>
        <w:t>MUNICIPAL.</w:t>
      </w:r>
      <w:r>
        <w:tab/>
      </w:r>
      <w:r>
        <w:tab/>
        <w:t>SECRETARIO</w:t>
      </w:r>
      <w:r>
        <w:rPr>
          <w:spacing w:val="-1"/>
        </w:rPr>
        <w:t xml:space="preserve"> </w:t>
      </w:r>
      <w:r>
        <w:t>MUNICIPAL</w:t>
      </w:r>
    </w:p>
    <w:p w:rsidR="00F71E24" w:rsidRDefault="00F71E24" w:rsidP="00F71E24">
      <w:pPr>
        <w:pStyle w:val="Textoindependiente"/>
        <w:rPr>
          <w:sz w:val="26"/>
        </w:rPr>
      </w:pPr>
    </w:p>
    <w:p w:rsidR="00F71E24" w:rsidRDefault="00F71E24" w:rsidP="00F71E24">
      <w:pPr>
        <w:pStyle w:val="Textoindependiente"/>
        <w:rPr>
          <w:sz w:val="26"/>
        </w:rPr>
      </w:pPr>
    </w:p>
    <w:p w:rsidR="004D2255" w:rsidRDefault="004D2255"/>
    <w:sectPr w:rsidR="004D2255" w:rsidSect="004D2255">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rlito">
    <w:altName w:val="Arial"/>
    <w:charset w:val="00"/>
    <w:family w:val="swiss"/>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31E" w:rsidRDefault="0070344F">
    <w:pPr>
      <w:pStyle w:val="Textoindependiente"/>
      <w:spacing w:line="14" w:lineRule="auto"/>
      <w:rPr>
        <w:sz w:val="20"/>
      </w:rPr>
    </w:pPr>
    <w:r w:rsidRPr="0066131E">
      <w:pict>
        <v:shapetype id="_x0000_t202" coordsize="21600,21600" o:spt="202" path="m,l,21600r21600,l21600,xe">
          <v:stroke joinstyle="miter"/>
          <v:path gradientshapeok="t" o:connecttype="rect"/>
        </v:shapetype>
        <v:shape id="_x0000_s1026" type="#_x0000_t202" style="position:absolute;margin-left:82.1pt;margin-top:731pt;width:17.3pt;height:13.05pt;z-index:-251655168;mso-position-horizontal-relative:page;mso-position-vertical-relative:page" filled="f" stroked="f">
          <v:textbox inset="0,0,0,0">
            <w:txbxContent>
              <w:p w:rsidR="0066131E" w:rsidRDefault="0070344F">
                <w:pPr>
                  <w:spacing w:line="245" w:lineRule="exact"/>
                  <w:ind w:left="60"/>
                  <w:rPr>
                    <w:rFonts w:ascii="Carlito"/>
                  </w:rPr>
                </w:pPr>
                <w:r>
                  <w:fldChar w:fldCharType="begin"/>
                </w:r>
                <w:r>
                  <w:rPr>
                    <w:rFonts w:ascii="Carlito"/>
                  </w:rPr>
                  <w:instrText xml:space="preserve"> PAGE </w:instrText>
                </w:r>
                <w:r>
                  <w:fldChar w:fldCharType="separate"/>
                </w:r>
                <w:r>
                  <w:rPr>
                    <w:rFonts w:ascii="Carlito"/>
                    <w:noProof/>
                  </w:rPr>
                  <w:t>8</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131E" w:rsidRDefault="0070344F">
    <w:pPr>
      <w:pStyle w:val="Textoindependiente"/>
      <w:spacing w:line="14" w:lineRule="auto"/>
      <w:rPr>
        <w:sz w:val="20"/>
      </w:rPr>
    </w:pPr>
    <w:r w:rsidRPr="0066131E">
      <w:pict>
        <v:shapetype id="_x0000_t202" coordsize="21600,21600" o:spt="202" path="m,l,21600r21600,l21600,xe">
          <v:stroke joinstyle="miter"/>
          <v:path gradientshapeok="t" o:connecttype="rect"/>
        </v:shapetype>
        <v:shape id="_x0000_s1025" type="#_x0000_t202" style="position:absolute;margin-left:512.85pt;margin-top:731pt;width:17.3pt;height:13.05pt;z-index:-251656192;mso-position-horizontal-relative:page;mso-position-vertical-relative:page" filled="f" stroked="f">
          <v:textbox inset="0,0,0,0">
            <w:txbxContent>
              <w:p w:rsidR="0066131E" w:rsidRDefault="0070344F">
                <w:pPr>
                  <w:spacing w:line="245" w:lineRule="exact"/>
                  <w:ind w:left="60"/>
                  <w:rPr>
                    <w:rFonts w:ascii="Carlito"/>
                  </w:rPr>
                </w:pPr>
                <w:r>
                  <w:fldChar w:fldCharType="begin"/>
                </w:r>
                <w:r>
                  <w:rPr>
                    <w:rFonts w:ascii="Carlito"/>
                  </w:rPr>
                  <w:instrText xml:space="preserve"> PAGE </w:instrText>
                </w:r>
                <w:r>
                  <w:fldChar w:fldCharType="separate"/>
                </w:r>
                <w:r w:rsidR="00F71E24">
                  <w:rPr>
                    <w:rFonts w:ascii="Carlito"/>
                    <w:noProof/>
                  </w:rPr>
                  <w:t>4</w:t>
                </w:r>
                <w:r>
                  <w:fldChar w:fldCharType="end"/>
                </w:r>
              </w:p>
            </w:txbxContent>
          </v:textbox>
          <w10:wrap anchorx="page" anchory="pag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0B289E"/>
    <w:multiLevelType w:val="hybridMultilevel"/>
    <w:tmpl w:val="F5E4E000"/>
    <w:lvl w:ilvl="0" w:tplc="20188B64">
      <w:start w:val="4"/>
      <w:numFmt w:val="decimal"/>
      <w:lvlText w:val="%1)"/>
      <w:lvlJc w:val="left"/>
      <w:pPr>
        <w:ind w:left="142" w:hanging="317"/>
        <w:jc w:val="left"/>
      </w:pPr>
      <w:rPr>
        <w:rFonts w:ascii="Arial" w:eastAsia="Arial" w:hAnsi="Arial" w:cs="Arial" w:hint="default"/>
        <w:spacing w:val="-32"/>
        <w:w w:val="99"/>
        <w:sz w:val="24"/>
        <w:szCs w:val="24"/>
        <w:lang w:val="es-ES" w:eastAsia="en-US" w:bidi="ar-SA"/>
      </w:rPr>
    </w:lvl>
    <w:lvl w:ilvl="1" w:tplc="21D41476">
      <w:start w:val="1"/>
      <w:numFmt w:val="upperLetter"/>
      <w:lvlText w:val="%2."/>
      <w:lvlJc w:val="left"/>
      <w:pPr>
        <w:ind w:left="862" w:hanging="360"/>
        <w:jc w:val="left"/>
      </w:pPr>
      <w:rPr>
        <w:rFonts w:ascii="Arial" w:eastAsia="Arial" w:hAnsi="Arial" w:cs="Arial" w:hint="default"/>
        <w:b/>
        <w:bCs/>
        <w:spacing w:val="-28"/>
        <w:w w:val="99"/>
        <w:sz w:val="24"/>
        <w:szCs w:val="24"/>
        <w:lang w:val="es-ES" w:eastAsia="en-US" w:bidi="ar-SA"/>
      </w:rPr>
    </w:lvl>
    <w:lvl w:ilvl="2" w:tplc="72466E4A">
      <w:numFmt w:val="bullet"/>
      <w:lvlText w:val="•"/>
      <w:lvlJc w:val="left"/>
      <w:pPr>
        <w:ind w:left="1775" w:hanging="360"/>
      </w:pPr>
      <w:rPr>
        <w:rFonts w:hint="default"/>
        <w:lang w:val="es-ES" w:eastAsia="en-US" w:bidi="ar-SA"/>
      </w:rPr>
    </w:lvl>
    <w:lvl w:ilvl="3" w:tplc="AEEC2F30">
      <w:numFmt w:val="bullet"/>
      <w:lvlText w:val="•"/>
      <w:lvlJc w:val="left"/>
      <w:pPr>
        <w:ind w:left="2691" w:hanging="360"/>
      </w:pPr>
      <w:rPr>
        <w:rFonts w:hint="default"/>
        <w:lang w:val="es-ES" w:eastAsia="en-US" w:bidi="ar-SA"/>
      </w:rPr>
    </w:lvl>
    <w:lvl w:ilvl="4" w:tplc="95E4DAF0">
      <w:numFmt w:val="bullet"/>
      <w:lvlText w:val="•"/>
      <w:lvlJc w:val="left"/>
      <w:pPr>
        <w:ind w:left="3606" w:hanging="360"/>
      </w:pPr>
      <w:rPr>
        <w:rFonts w:hint="default"/>
        <w:lang w:val="es-ES" w:eastAsia="en-US" w:bidi="ar-SA"/>
      </w:rPr>
    </w:lvl>
    <w:lvl w:ilvl="5" w:tplc="ADFE5EE0">
      <w:numFmt w:val="bullet"/>
      <w:lvlText w:val="•"/>
      <w:lvlJc w:val="left"/>
      <w:pPr>
        <w:ind w:left="4522" w:hanging="360"/>
      </w:pPr>
      <w:rPr>
        <w:rFonts w:hint="default"/>
        <w:lang w:val="es-ES" w:eastAsia="en-US" w:bidi="ar-SA"/>
      </w:rPr>
    </w:lvl>
    <w:lvl w:ilvl="6" w:tplc="0AD4A1EA">
      <w:numFmt w:val="bullet"/>
      <w:lvlText w:val="•"/>
      <w:lvlJc w:val="left"/>
      <w:pPr>
        <w:ind w:left="5437" w:hanging="360"/>
      </w:pPr>
      <w:rPr>
        <w:rFonts w:hint="default"/>
        <w:lang w:val="es-ES" w:eastAsia="en-US" w:bidi="ar-SA"/>
      </w:rPr>
    </w:lvl>
    <w:lvl w:ilvl="7" w:tplc="3C34120C">
      <w:numFmt w:val="bullet"/>
      <w:lvlText w:val="•"/>
      <w:lvlJc w:val="left"/>
      <w:pPr>
        <w:ind w:left="6353" w:hanging="360"/>
      </w:pPr>
      <w:rPr>
        <w:rFonts w:hint="default"/>
        <w:lang w:val="es-ES" w:eastAsia="en-US" w:bidi="ar-SA"/>
      </w:rPr>
    </w:lvl>
    <w:lvl w:ilvl="8" w:tplc="ADC86AC4">
      <w:numFmt w:val="bullet"/>
      <w:lvlText w:val="•"/>
      <w:lvlJc w:val="left"/>
      <w:pPr>
        <w:ind w:left="7268" w:hanging="360"/>
      </w:pPr>
      <w:rPr>
        <w:rFonts w:hint="default"/>
        <w:lang w:val="es-E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hyphenationZone w:val="425"/>
  <w:characterSpacingControl w:val="doNotCompress"/>
  <w:hdrShapeDefaults>
    <o:shapedefaults v:ext="edit" spidmax="3074"/>
    <o:shapelayout v:ext="edit">
      <o:idmap v:ext="edit" data="1"/>
    </o:shapelayout>
  </w:hdrShapeDefaults>
  <w:compat/>
  <w:rsids>
    <w:rsidRoot w:val="00F71E24"/>
    <w:rsid w:val="004D2255"/>
    <w:rsid w:val="0070344F"/>
    <w:rsid w:val="00F71E24"/>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71E24"/>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F71E24"/>
    <w:rPr>
      <w:sz w:val="24"/>
      <w:szCs w:val="24"/>
    </w:rPr>
  </w:style>
  <w:style w:type="character" w:customStyle="1" w:styleId="TextoindependienteCar">
    <w:name w:val="Texto independiente Car"/>
    <w:basedOn w:val="Fuentedeprrafopredeter"/>
    <w:link w:val="Textoindependiente"/>
    <w:uiPriority w:val="1"/>
    <w:rsid w:val="00F71E24"/>
    <w:rPr>
      <w:rFonts w:ascii="Arial" w:eastAsia="Arial" w:hAnsi="Arial" w:cs="Arial"/>
      <w:sz w:val="24"/>
      <w:szCs w:val="24"/>
      <w:lang w:val="es-ES"/>
    </w:rPr>
  </w:style>
  <w:style w:type="paragraph" w:styleId="Prrafodelista">
    <w:name w:val="List Paragraph"/>
    <w:basedOn w:val="Normal"/>
    <w:uiPriority w:val="1"/>
    <w:qFormat/>
    <w:rsid w:val="00F71E24"/>
    <w:pPr>
      <w:ind w:left="861" w:right="115" w:hanging="360"/>
      <w:jc w:val="both"/>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2965</Words>
  <Characters>16309</Characters>
  <Application>Microsoft Office Word</Application>
  <DocSecurity>0</DocSecurity>
  <Lines>135</Lines>
  <Paragraphs>38</Paragraphs>
  <ScaleCrop>false</ScaleCrop>
  <Company/>
  <LinksUpToDate>false</LinksUpToDate>
  <CharactersWithSpaces>19236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2021-05-06T19:49:00Z</dcterms:created>
  <dcterms:modified xsi:type="dcterms:W3CDTF">2021-05-06T19:50:00Z</dcterms:modified>
</cp:coreProperties>
</file>